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0" w:rsidRDefault="000F6BD0" w:rsidP="000F6BD0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33297E" wp14:editId="65CB79DF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BD0" w:rsidRDefault="000F6BD0" w:rsidP="000F6BD0">
      <w:pPr>
        <w:jc w:val="center"/>
        <w:rPr>
          <w:b/>
          <w:sz w:val="24"/>
          <w:szCs w:val="24"/>
          <w:u w:val="single"/>
        </w:rPr>
      </w:pPr>
    </w:p>
    <w:p w:rsidR="000F6BD0" w:rsidRDefault="000F6BD0" w:rsidP="000F6BD0">
      <w:pPr>
        <w:jc w:val="center"/>
        <w:rPr>
          <w:b/>
          <w:szCs w:val="24"/>
          <w:u w:val="single"/>
        </w:rPr>
      </w:pPr>
    </w:p>
    <w:p w:rsidR="000F6BD0" w:rsidRDefault="000F6BD0" w:rsidP="000F6BD0">
      <w:pPr>
        <w:jc w:val="center"/>
        <w:rPr>
          <w:b/>
          <w:sz w:val="24"/>
          <w:szCs w:val="24"/>
          <w:u w:val="single"/>
        </w:rPr>
      </w:pPr>
    </w:p>
    <w:p w:rsidR="000F6BD0" w:rsidRPr="00E72A72" w:rsidRDefault="000F6BD0" w:rsidP="000F6BD0">
      <w:pPr>
        <w:jc w:val="center"/>
        <w:rPr>
          <w:b/>
          <w:sz w:val="24"/>
          <w:szCs w:val="24"/>
          <w:u w:val="single"/>
        </w:rPr>
      </w:pPr>
      <w:r w:rsidRPr="00E72A72">
        <w:rPr>
          <w:b/>
          <w:sz w:val="24"/>
          <w:szCs w:val="24"/>
          <w:u w:val="single"/>
        </w:rPr>
        <w:t xml:space="preserve">INFORMACIÓN PARA PACIENTES: </w:t>
      </w:r>
      <w:r w:rsidRPr="00E72A72">
        <w:rPr>
          <w:b/>
          <w:sz w:val="24"/>
          <w:szCs w:val="24"/>
          <w:u w:val="single"/>
        </w:rPr>
        <w:br/>
        <w:t>“</w:t>
      </w:r>
      <w:r w:rsidRPr="000F6BD0">
        <w:rPr>
          <w:b/>
          <w:sz w:val="24"/>
          <w:szCs w:val="24"/>
          <w:u w:val="single"/>
        </w:rPr>
        <w:t>COLEDOCOSTOMIA</w:t>
      </w:r>
      <w:r w:rsidRPr="00E72A72">
        <w:rPr>
          <w:b/>
          <w:sz w:val="24"/>
          <w:szCs w:val="24"/>
          <w:u w:val="single"/>
        </w:rPr>
        <w:t>”</w:t>
      </w:r>
    </w:p>
    <w:p w:rsidR="000F6BD0" w:rsidRDefault="000F6BD0" w:rsidP="000F6BD0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0F6BD0" w:rsidRPr="000F6BD0" w:rsidRDefault="000F6BD0" w:rsidP="000F6BD0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0F6BD0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0F6BD0" w:rsidRPr="000F6BD0" w:rsidRDefault="000F6BD0" w:rsidP="000F6BD0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0F6BD0" w:rsidRPr="000F6BD0" w:rsidRDefault="000F6BD0" w:rsidP="000F6BD0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0F6BD0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0F6BD0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670F9D" w:rsidRPr="000F6BD0" w:rsidRDefault="00670F9D" w:rsidP="000F6BD0">
      <w:pPr>
        <w:jc w:val="both"/>
        <w:rPr>
          <w:b/>
          <w:sz w:val="24"/>
          <w:szCs w:val="24"/>
        </w:rPr>
      </w:pPr>
    </w:p>
    <w:p w:rsidR="00670F9D" w:rsidRPr="000F6BD0" w:rsidRDefault="00670F9D" w:rsidP="000F6BD0">
      <w:pPr>
        <w:jc w:val="both"/>
        <w:rPr>
          <w:b/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Objetivos del procedimiento:</w:t>
      </w:r>
    </w:p>
    <w:p w:rsidR="00BE6E36" w:rsidRPr="000F6BD0" w:rsidRDefault="001511AB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 xml:space="preserve">Abrir el conducto </w:t>
      </w:r>
      <w:r w:rsidR="00937528" w:rsidRPr="000F6BD0">
        <w:rPr>
          <w:sz w:val="24"/>
          <w:szCs w:val="24"/>
        </w:rPr>
        <w:t>Colédoco</w:t>
      </w:r>
      <w:r w:rsidRPr="000F6BD0">
        <w:rPr>
          <w:sz w:val="24"/>
          <w:szCs w:val="24"/>
        </w:rPr>
        <w:t xml:space="preserve"> (conducto que lleva la bilis desde el hígado y la vesícula al intestino delgado) con la finalidad de extraer elementos que lo obstruyen, generalmente cálculos, ya sea provenientes de la vesícula o que se formen en él.</w:t>
      </w:r>
    </w:p>
    <w:p w:rsidR="000F6BD0" w:rsidRDefault="000F6BD0" w:rsidP="000F6BD0">
      <w:pPr>
        <w:jc w:val="both"/>
        <w:rPr>
          <w:b/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Descripción del procedimiento:</w:t>
      </w:r>
    </w:p>
    <w:p w:rsidR="001511AB" w:rsidRPr="000F6BD0" w:rsidRDefault="001511AB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 xml:space="preserve">Mediante una Laparotomía, más frecuentemente y en la mayoría de los centros, o Laparoscopía en centros con experiencia en esta técnica, se expone el conducto y mediante una incisión se abre. De esta manera se extraen los cálculos o elementos que lo pudiese estar obstruyendo (parásitos, cuerpos extraños, biopsia de tumores) En el sitio donde se abre el conducto se deja una sonda de drenaje (T o </w:t>
      </w:r>
      <w:proofErr w:type="spellStart"/>
      <w:r w:rsidRPr="000F6BD0">
        <w:rPr>
          <w:sz w:val="24"/>
          <w:szCs w:val="24"/>
        </w:rPr>
        <w:t>Kher</w:t>
      </w:r>
      <w:proofErr w:type="spellEnd"/>
      <w:r w:rsidRPr="000F6BD0">
        <w:rPr>
          <w:sz w:val="24"/>
          <w:szCs w:val="24"/>
        </w:rPr>
        <w:t>) que drena la bilis por un período no menor a 30 días posterior a la operación. Para extraerla y cuando está indicado se debe hacer un examen previo que se llama Colangiografía, para asegurarnos de su limpieza</w:t>
      </w:r>
    </w:p>
    <w:p w:rsidR="00BE6E36" w:rsidRPr="000F6BD0" w:rsidRDefault="00BE6E36" w:rsidP="000F6BD0">
      <w:pPr>
        <w:jc w:val="both"/>
        <w:rPr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Riesgos del procedimiento:</w:t>
      </w:r>
    </w:p>
    <w:p w:rsidR="00BE6E36" w:rsidRPr="000F6BD0" w:rsidRDefault="005239BD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>Aparición de fístulas biliares que generalmente ceden al tratamiento médico. Desplazamiento de sitio de inserción lo que obliga a efectuar otra cirugía para su reposición.</w:t>
      </w:r>
    </w:p>
    <w:p w:rsidR="005239BD" w:rsidRPr="000F6BD0" w:rsidRDefault="005239BD" w:rsidP="000F6BD0">
      <w:pPr>
        <w:jc w:val="both"/>
        <w:rPr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Alternativas al procedimiento propuesto:</w:t>
      </w:r>
    </w:p>
    <w:p w:rsidR="00BE6E36" w:rsidRPr="000F6BD0" w:rsidRDefault="005239BD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>Se pueden extraer los cálculos mediante otros procedimientos como por ejemplo: Endoscópicos, para lo cual se requiere de la expertiz e instrumental necesario (ERCP)</w:t>
      </w:r>
    </w:p>
    <w:p w:rsidR="00BE6E36" w:rsidRPr="000F6BD0" w:rsidRDefault="00BE6E36" w:rsidP="000F6BD0">
      <w:pPr>
        <w:jc w:val="both"/>
        <w:rPr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Consecuencias de no aceptar el procedimiento:</w:t>
      </w:r>
    </w:p>
    <w:p w:rsidR="00BE6E36" w:rsidRPr="000F6BD0" w:rsidRDefault="00151E5D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>Si no se realizan los procedimientos antes descritos aumenta la ictericia y aparece la infección de la vía biliar (Colangitis, complicación que puede producir la muerte)</w:t>
      </w:r>
    </w:p>
    <w:p w:rsidR="00BE6E36" w:rsidRPr="000F6BD0" w:rsidRDefault="00BE6E36" w:rsidP="000F6BD0">
      <w:pPr>
        <w:jc w:val="both"/>
        <w:rPr>
          <w:sz w:val="24"/>
          <w:szCs w:val="24"/>
        </w:rPr>
      </w:pPr>
    </w:p>
    <w:p w:rsidR="00BE6E36" w:rsidRPr="000F6BD0" w:rsidRDefault="00BE6E36" w:rsidP="000F6BD0">
      <w:pPr>
        <w:jc w:val="both"/>
        <w:rPr>
          <w:b/>
          <w:sz w:val="24"/>
          <w:szCs w:val="24"/>
        </w:rPr>
      </w:pPr>
      <w:r w:rsidRPr="000F6BD0">
        <w:rPr>
          <w:b/>
          <w:sz w:val="24"/>
          <w:szCs w:val="24"/>
        </w:rPr>
        <w:t>Mecanismo para solicitar más información:</w:t>
      </w:r>
    </w:p>
    <w:p w:rsidR="00BE6E36" w:rsidRPr="000F6BD0" w:rsidRDefault="00151E5D" w:rsidP="000F6BD0">
      <w:pPr>
        <w:jc w:val="both"/>
        <w:rPr>
          <w:sz w:val="24"/>
          <w:szCs w:val="24"/>
        </w:rPr>
      </w:pPr>
      <w:r w:rsidRPr="000F6BD0">
        <w:rPr>
          <w:sz w:val="24"/>
          <w:szCs w:val="24"/>
        </w:rPr>
        <w:t>Se puede obtener mayor información leyendo el tema y/o consultando a otro profesional experto.</w:t>
      </w:r>
    </w:p>
    <w:p w:rsidR="00E5795C" w:rsidRPr="000F6BD0" w:rsidRDefault="00E5795C" w:rsidP="000F6BD0">
      <w:pPr>
        <w:pStyle w:val="Default"/>
        <w:jc w:val="both"/>
        <w:rPr>
          <w:b/>
          <w:bCs/>
        </w:rPr>
      </w:pPr>
    </w:p>
    <w:p w:rsidR="0015584B" w:rsidRPr="000F6BD0" w:rsidRDefault="0015584B" w:rsidP="000F6BD0">
      <w:pPr>
        <w:pStyle w:val="Default"/>
        <w:jc w:val="both"/>
      </w:pPr>
      <w:r w:rsidRPr="000F6BD0">
        <w:rPr>
          <w:b/>
          <w:bCs/>
        </w:rPr>
        <w:t xml:space="preserve">Revocabilidad </w:t>
      </w:r>
    </w:p>
    <w:p w:rsidR="0015584B" w:rsidRPr="000F6BD0" w:rsidRDefault="0015584B" w:rsidP="000F6BD0">
      <w:pPr>
        <w:pStyle w:val="Textoindependiente"/>
        <w:jc w:val="both"/>
        <w:rPr>
          <w:sz w:val="24"/>
        </w:rPr>
      </w:pPr>
      <w:r w:rsidRPr="000F6BD0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15584B" w:rsidRPr="000F6BD0" w:rsidSect="00920F1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7DD"/>
    <w:rsid w:val="00000EA0"/>
    <w:rsid w:val="00032890"/>
    <w:rsid w:val="00042AD2"/>
    <w:rsid w:val="000432E5"/>
    <w:rsid w:val="00065808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0F6BD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11AB"/>
    <w:rsid w:val="00151E5D"/>
    <w:rsid w:val="0015584B"/>
    <w:rsid w:val="00157A64"/>
    <w:rsid w:val="00167F12"/>
    <w:rsid w:val="001704B1"/>
    <w:rsid w:val="00173025"/>
    <w:rsid w:val="00175ECE"/>
    <w:rsid w:val="00175F25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17B0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56FA3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076A1"/>
    <w:rsid w:val="0051175D"/>
    <w:rsid w:val="00512C25"/>
    <w:rsid w:val="00514269"/>
    <w:rsid w:val="005239BD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2F54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0F9D"/>
    <w:rsid w:val="006714D4"/>
    <w:rsid w:val="00694F56"/>
    <w:rsid w:val="00695BA0"/>
    <w:rsid w:val="006962C7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9AF"/>
    <w:rsid w:val="007A2E2E"/>
    <w:rsid w:val="007B6580"/>
    <w:rsid w:val="007C3DB4"/>
    <w:rsid w:val="007D3B7D"/>
    <w:rsid w:val="007D3E71"/>
    <w:rsid w:val="007E718E"/>
    <w:rsid w:val="007F544E"/>
    <w:rsid w:val="00836603"/>
    <w:rsid w:val="008512C8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20F1B"/>
    <w:rsid w:val="0093002B"/>
    <w:rsid w:val="00931254"/>
    <w:rsid w:val="00937528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221F"/>
    <w:rsid w:val="00A53D9A"/>
    <w:rsid w:val="00A57B37"/>
    <w:rsid w:val="00A636F7"/>
    <w:rsid w:val="00A64B51"/>
    <w:rsid w:val="00A659A3"/>
    <w:rsid w:val="00A7149B"/>
    <w:rsid w:val="00A733B3"/>
    <w:rsid w:val="00A7544E"/>
    <w:rsid w:val="00A761A2"/>
    <w:rsid w:val="00A917CF"/>
    <w:rsid w:val="00A920CA"/>
    <w:rsid w:val="00A9529F"/>
    <w:rsid w:val="00AB6835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0EA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5795C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5584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5584B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F6BD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5584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5584B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F6BD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6535-2539-4A41-AA92-A55E379B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2014-03-03T15:54:00Z</cp:lastPrinted>
  <dcterms:created xsi:type="dcterms:W3CDTF">2017-09-20T18:08:00Z</dcterms:created>
  <dcterms:modified xsi:type="dcterms:W3CDTF">2021-06-08T15:32:00Z</dcterms:modified>
</cp:coreProperties>
</file>