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1C" w:rsidRPr="00F77D45" w:rsidRDefault="00476E1C" w:rsidP="00476E1C">
      <w:pPr>
        <w:rPr>
          <w:sz w:val="24"/>
          <w:szCs w:val="24"/>
        </w:rPr>
      </w:pPr>
      <w:r w:rsidRPr="00F77D45">
        <w:rPr>
          <w:noProof/>
          <w:sz w:val="24"/>
          <w:szCs w:val="24"/>
          <w:lang w:val="es-CL"/>
        </w:rPr>
        <w:drawing>
          <wp:anchor distT="0" distB="0" distL="114300" distR="114300" simplePos="0" relativeHeight="251660288" behindDoc="1" locked="0" layoutInCell="1" allowOverlap="1" wp14:anchorId="30C32052" wp14:editId="48BBA43C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E1C" w:rsidRPr="00F77D45" w:rsidRDefault="00476E1C" w:rsidP="00476E1C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sz w:val="24"/>
          <w:szCs w:val="24"/>
          <w:u w:val="single"/>
        </w:rPr>
      </w:pPr>
    </w:p>
    <w:p w:rsidR="00476E1C" w:rsidRPr="00F77D45" w:rsidRDefault="00476E1C" w:rsidP="00476E1C">
      <w:pPr>
        <w:jc w:val="center"/>
        <w:rPr>
          <w:b/>
          <w:sz w:val="24"/>
          <w:szCs w:val="24"/>
          <w:u w:val="single"/>
        </w:rPr>
      </w:pPr>
    </w:p>
    <w:p w:rsidR="00476E1C" w:rsidRPr="00476E1C" w:rsidRDefault="00476E1C" w:rsidP="00476E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E1C" w:rsidRPr="00476E1C" w:rsidRDefault="00476E1C" w:rsidP="00476E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E1C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INFORMACIÓN PARA PACIENTES: </w:t>
      </w:r>
    </w:p>
    <w:p w:rsidR="00476E1C" w:rsidRPr="00476E1C" w:rsidRDefault="00476E1C" w:rsidP="00476E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E1C">
        <w:rPr>
          <w:rFonts w:ascii="Times New Roman" w:hAnsi="Times New Roman" w:cs="Times New Roman"/>
          <w:b/>
          <w:sz w:val="24"/>
          <w:szCs w:val="24"/>
          <w:u w:val="single"/>
        </w:rPr>
        <w:t>“OBTURACIÓN (TAPADURA)”</w:t>
      </w:r>
    </w:p>
    <w:p w:rsidR="00476E1C" w:rsidRPr="00F77D45" w:rsidRDefault="00476E1C" w:rsidP="00476E1C">
      <w:pPr>
        <w:jc w:val="both"/>
        <w:rPr>
          <w:sz w:val="24"/>
          <w:szCs w:val="24"/>
          <w:u w:val="single"/>
        </w:rPr>
      </w:pPr>
    </w:p>
    <w:p w:rsidR="00476E1C" w:rsidRPr="00F77D45" w:rsidRDefault="00476E1C" w:rsidP="00476E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2C58" w:rsidRPr="00CE2C58" w:rsidRDefault="00CE2C58" w:rsidP="00CE2C58">
      <w:pPr>
        <w:jc w:val="both"/>
        <w:rPr>
          <w:rFonts w:ascii="Times New Roman" w:hAnsi="Times New Roman" w:cs="Times New Roman"/>
          <w:sz w:val="24"/>
        </w:rPr>
      </w:pPr>
      <w:r w:rsidRPr="00CE2C58">
        <w:rPr>
          <w:rFonts w:ascii="Times New Roman" w:hAnsi="Times New Roman" w:cs="Times New Roman"/>
          <w:sz w:val="24"/>
        </w:rPr>
        <w:t>El presente documento permite entregar información al paciente respecto a la cirugía específica  a realizar,  por lo que NO CONSTITUYE  EL CONSENTIMIENTO INFORMADO.</w:t>
      </w:r>
    </w:p>
    <w:p w:rsidR="00CE2C58" w:rsidRPr="00CE2C58" w:rsidRDefault="00CE2C58" w:rsidP="00CE2C58">
      <w:pPr>
        <w:jc w:val="both"/>
        <w:rPr>
          <w:rFonts w:ascii="Times New Roman" w:hAnsi="Times New Roman" w:cs="Times New Roman"/>
          <w:sz w:val="24"/>
        </w:rPr>
      </w:pPr>
    </w:p>
    <w:p w:rsidR="00CE2C58" w:rsidRPr="00CE2C58" w:rsidRDefault="00CE2C58" w:rsidP="00CE2C58">
      <w:pPr>
        <w:jc w:val="both"/>
        <w:rPr>
          <w:rFonts w:ascii="Times New Roman" w:hAnsi="Times New Roman" w:cs="Times New Roman"/>
          <w:sz w:val="24"/>
        </w:rPr>
      </w:pPr>
      <w:r w:rsidRPr="00CE2C58">
        <w:rPr>
          <w:rFonts w:ascii="Times New Roman" w:hAnsi="Times New Roman" w:cs="Times New Roman"/>
          <w:sz w:val="24"/>
        </w:rPr>
        <w:t xml:space="preserve">El  CONSENTIMIENTO INFORMADO, debe ser  llenado en el formulario en  la página web: www.hospitalcurico.cl,  en el enlace: </w:t>
      </w:r>
      <w:r w:rsidRPr="00CE2C58">
        <w:rPr>
          <w:rFonts w:ascii="Times New Roman" w:hAnsi="Times New Roman" w:cs="Times New Roman"/>
          <w:b/>
          <w:i/>
          <w:sz w:val="24"/>
          <w:u w:val="single"/>
        </w:rPr>
        <w:t>https://intranet.hospitalcurico.cl/projects/consentimiento</w:t>
      </w:r>
    </w:p>
    <w:p w:rsidR="00AB6EA2" w:rsidRPr="00476E1C" w:rsidRDefault="00AB6EA2" w:rsidP="00AB6EA2">
      <w:pPr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AB6EA2" w:rsidRPr="009F3E74" w:rsidRDefault="00AB6EA2" w:rsidP="00AB6EA2">
      <w:pPr>
        <w:rPr>
          <w:rFonts w:ascii="Times New Roman" w:hAnsi="Times New Roman"/>
          <w:b/>
          <w:sz w:val="24"/>
          <w:szCs w:val="24"/>
        </w:rPr>
      </w:pPr>
    </w:p>
    <w:p w:rsidR="00AB6EA2" w:rsidRPr="00476E1C" w:rsidRDefault="00AB6EA2" w:rsidP="00AB6EA2">
      <w:pPr>
        <w:rPr>
          <w:rFonts w:ascii="Times New Roman" w:hAnsi="Times New Roman"/>
          <w:b/>
          <w:sz w:val="24"/>
          <w:szCs w:val="24"/>
        </w:rPr>
      </w:pPr>
      <w:r w:rsidRPr="00476E1C">
        <w:rPr>
          <w:rFonts w:ascii="Times New Roman" w:hAnsi="Times New Roman"/>
          <w:b/>
          <w:sz w:val="24"/>
          <w:szCs w:val="24"/>
        </w:rPr>
        <w:t>Objetivos del procedimiento:</w:t>
      </w:r>
      <w:bookmarkStart w:id="0" w:name="_GoBack"/>
      <w:bookmarkEnd w:id="0"/>
    </w:p>
    <w:p w:rsidR="00AB6EA2" w:rsidRPr="00476E1C" w:rsidRDefault="00AB6EA2" w:rsidP="00AB6EA2">
      <w:pPr>
        <w:jc w:val="both"/>
        <w:rPr>
          <w:rFonts w:ascii="Times New Roman" w:hAnsi="Times New Roman"/>
          <w:sz w:val="24"/>
          <w:szCs w:val="24"/>
        </w:rPr>
      </w:pPr>
      <w:r w:rsidRPr="00476E1C">
        <w:rPr>
          <w:rFonts w:ascii="Times New Roman" w:hAnsi="Times New Roman"/>
          <w:sz w:val="24"/>
          <w:szCs w:val="24"/>
        </w:rPr>
        <w:t xml:space="preserve">Eliminación de tejido cariado y así detener el proceso de caries y mantener pieza en boca.   </w:t>
      </w:r>
    </w:p>
    <w:p w:rsidR="00AB6EA2" w:rsidRPr="00476E1C" w:rsidRDefault="00AB6EA2" w:rsidP="00AB6EA2">
      <w:pPr>
        <w:jc w:val="both"/>
        <w:rPr>
          <w:rFonts w:ascii="Times New Roman" w:hAnsi="Times New Roman"/>
          <w:sz w:val="24"/>
          <w:szCs w:val="24"/>
        </w:rPr>
      </w:pPr>
    </w:p>
    <w:p w:rsidR="00AB6EA2" w:rsidRPr="00476E1C" w:rsidRDefault="00AB6EA2" w:rsidP="00AB6EA2">
      <w:pPr>
        <w:jc w:val="both"/>
        <w:rPr>
          <w:rFonts w:ascii="Times New Roman" w:hAnsi="Times New Roman"/>
          <w:b/>
          <w:sz w:val="24"/>
          <w:szCs w:val="24"/>
        </w:rPr>
      </w:pPr>
      <w:r w:rsidRPr="00476E1C">
        <w:rPr>
          <w:rFonts w:ascii="Times New Roman" w:hAnsi="Times New Roman"/>
          <w:b/>
          <w:sz w:val="24"/>
          <w:szCs w:val="24"/>
        </w:rPr>
        <w:t>Descripción del procedimiento:</w:t>
      </w:r>
    </w:p>
    <w:p w:rsidR="00AB6EA2" w:rsidRPr="00476E1C" w:rsidRDefault="00AB6EA2" w:rsidP="00AB6EA2">
      <w:pPr>
        <w:jc w:val="both"/>
        <w:rPr>
          <w:rFonts w:ascii="Times New Roman" w:hAnsi="Times New Roman"/>
          <w:sz w:val="24"/>
          <w:szCs w:val="24"/>
        </w:rPr>
      </w:pPr>
      <w:r w:rsidRPr="00476E1C">
        <w:rPr>
          <w:rFonts w:ascii="Times New Roman" w:hAnsi="Times New Roman"/>
          <w:sz w:val="24"/>
          <w:szCs w:val="24"/>
        </w:rPr>
        <w:t xml:space="preserve">Limpieza del diente eliminando la caries y obturando con un material similar al del diente. La tapadura según la higiene del paciente y el cuidado debería durar de </w:t>
      </w:r>
      <w:smartTag w:uri="urn:schemas-microsoft-com:office:smarttags" w:element="metricconverter">
        <w:smartTagPr>
          <w:attr w:name="ProductID" w:val="3 a"/>
        </w:smartTagPr>
        <w:r w:rsidRPr="00476E1C">
          <w:rPr>
            <w:rFonts w:ascii="Times New Roman" w:hAnsi="Times New Roman"/>
            <w:sz w:val="24"/>
            <w:szCs w:val="24"/>
          </w:rPr>
          <w:t>3 a</w:t>
        </w:r>
      </w:smartTag>
      <w:r w:rsidRPr="00476E1C">
        <w:rPr>
          <w:rFonts w:ascii="Times New Roman" w:hAnsi="Times New Roman"/>
          <w:sz w:val="24"/>
          <w:szCs w:val="24"/>
        </w:rPr>
        <w:t xml:space="preserve"> 5 </w:t>
      </w:r>
    </w:p>
    <w:p w:rsidR="00AB6EA2" w:rsidRPr="00476E1C" w:rsidRDefault="00AB6EA2" w:rsidP="00AB6EA2">
      <w:pPr>
        <w:jc w:val="both"/>
        <w:rPr>
          <w:rFonts w:ascii="Times New Roman" w:hAnsi="Times New Roman"/>
          <w:sz w:val="24"/>
          <w:szCs w:val="24"/>
        </w:rPr>
      </w:pPr>
      <w:r w:rsidRPr="00476E1C">
        <w:rPr>
          <w:rFonts w:ascii="Times New Roman" w:hAnsi="Times New Roman"/>
          <w:sz w:val="24"/>
          <w:szCs w:val="24"/>
        </w:rPr>
        <w:t>Años.</w:t>
      </w:r>
    </w:p>
    <w:p w:rsidR="00AB6EA2" w:rsidRPr="00476E1C" w:rsidRDefault="00AB6EA2" w:rsidP="00AB6EA2">
      <w:pPr>
        <w:jc w:val="both"/>
        <w:rPr>
          <w:rFonts w:ascii="Times New Roman" w:hAnsi="Times New Roman"/>
          <w:sz w:val="24"/>
          <w:szCs w:val="24"/>
        </w:rPr>
      </w:pPr>
    </w:p>
    <w:p w:rsidR="00AB6EA2" w:rsidRPr="00476E1C" w:rsidRDefault="00AB6EA2" w:rsidP="00AB6EA2">
      <w:pPr>
        <w:jc w:val="both"/>
        <w:rPr>
          <w:rFonts w:ascii="Times New Roman" w:hAnsi="Times New Roman"/>
          <w:b/>
          <w:sz w:val="24"/>
          <w:szCs w:val="24"/>
        </w:rPr>
      </w:pPr>
      <w:r w:rsidRPr="00476E1C">
        <w:rPr>
          <w:rFonts w:ascii="Times New Roman" w:hAnsi="Times New Roman"/>
          <w:b/>
          <w:sz w:val="24"/>
          <w:szCs w:val="24"/>
        </w:rPr>
        <w:t>Riesgos del procedimiento:</w:t>
      </w:r>
    </w:p>
    <w:p w:rsidR="00AB6EA2" w:rsidRPr="00476E1C" w:rsidRDefault="00AB6EA2" w:rsidP="00AB6EA2">
      <w:pPr>
        <w:jc w:val="both"/>
        <w:rPr>
          <w:rFonts w:ascii="Times New Roman" w:hAnsi="Times New Roman"/>
          <w:sz w:val="24"/>
          <w:szCs w:val="24"/>
        </w:rPr>
      </w:pPr>
      <w:r w:rsidRPr="00476E1C">
        <w:rPr>
          <w:rFonts w:ascii="Times New Roman" w:hAnsi="Times New Roman"/>
          <w:sz w:val="24"/>
          <w:szCs w:val="24"/>
        </w:rPr>
        <w:t>Puede quedar con sensibilidad a los cambios de temperatura por un tiempo, y en algunos casos requerir endodoncia.</w:t>
      </w:r>
    </w:p>
    <w:p w:rsidR="00AB6EA2" w:rsidRPr="00476E1C" w:rsidRDefault="00AB6EA2" w:rsidP="00AB6EA2">
      <w:pPr>
        <w:jc w:val="both"/>
        <w:rPr>
          <w:rFonts w:ascii="Times New Roman" w:hAnsi="Times New Roman"/>
          <w:sz w:val="24"/>
          <w:szCs w:val="24"/>
        </w:rPr>
      </w:pPr>
    </w:p>
    <w:p w:rsidR="00AB6EA2" w:rsidRPr="00476E1C" w:rsidRDefault="00AB6EA2" w:rsidP="00AB6EA2">
      <w:pPr>
        <w:rPr>
          <w:rFonts w:ascii="Times New Roman" w:hAnsi="Times New Roman"/>
          <w:b/>
          <w:sz w:val="24"/>
          <w:szCs w:val="24"/>
        </w:rPr>
      </w:pPr>
      <w:r w:rsidRPr="00476E1C">
        <w:rPr>
          <w:rFonts w:ascii="Times New Roman" w:hAnsi="Times New Roman"/>
          <w:b/>
          <w:sz w:val="24"/>
          <w:szCs w:val="24"/>
        </w:rPr>
        <w:t>Alternativas al procedimiento propuesto:</w:t>
      </w:r>
    </w:p>
    <w:p w:rsidR="00AB6EA2" w:rsidRPr="00476E1C" w:rsidRDefault="00AB6EA2" w:rsidP="00AB6EA2">
      <w:pPr>
        <w:jc w:val="both"/>
        <w:rPr>
          <w:rFonts w:ascii="Times New Roman" w:hAnsi="Times New Roman"/>
          <w:sz w:val="24"/>
          <w:szCs w:val="24"/>
        </w:rPr>
      </w:pPr>
      <w:r w:rsidRPr="00476E1C">
        <w:rPr>
          <w:rFonts w:ascii="Times New Roman" w:hAnsi="Times New Roman"/>
          <w:sz w:val="24"/>
          <w:szCs w:val="24"/>
        </w:rPr>
        <w:t>Extracción de pieza.</w:t>
      </w:r>
    </w:p>
    <w:p w:rsidR="00AB6EA2" w:rsidRPr="00476E1C" w:rsidRDefault="00AB6EA2" w:rsidP="00AB6EA2">
      <w:pPr>
        <w:jc w:val="both"/>
        <w:rPr>
          <w:rFonts w:ascii="Times New Roman" w:hAnsi="Times New Roman"/>
          <w:sz w:val="24"/>
          <w:szCs w:val="24"/>
        </w:rPr>
      </w:pPr>
    </w:p>
    <w:p w:rsidR="00AB6EA2" w:rsidRPr="00476E1C" w:rsidRDefault="00AB6EA2" w:rsidP="00AB6EA2">
      <w:pPr>
        <w:jc w:val="both"/>
        <w:rPr>
          <w:rFonts w:ascii="Times New Roman" w:hAnsi="Times New Roman"/>
          <w:b/>
          <w:sz w:val="24"/>
          <w:szCs w:val="24"/>
        </w:rPr>
      </w:pPr>
      <w:r w:rsidRPr="00476E1C">
        <w:rPr>
          <w:rFonts w:ascii="Times New Roman" w:hAnsi="Times New Roman"/>
          <w:b/>
          <w:sz w:val="24"/>
          <w:szCs w:val="24"/>
        </w:rPr>
        <w:t>Consecuencias de no aceptar el procedimiento:</w:t>
      </w:r>
    </w:p>
    <w:p w:rsidR="00AB6EA2" w:rsidRPr="00476E1C" w:rsidRDefault="00AB6EA2" w:rsidP="00AB6EA2">
      <w:pPr>
        <w:jc w:val="both"/>
        <w:rPr>
          <w:rFonts w:ascii="Times New Roman" w:hAnsi="Times New Roman"/>
          <w:sz w:val="24"/>
          <w:szCs w:val="24"/>
        </w:rPr>
      </w:pPr>
      <w:r w:rsidRPr="00476E1C">
        <w:rPr>
          <w:rFonts w:ascii="Times New Roman" w:hAnsi="Times New Roman"/>
          <w:sz w:val="24"/>
          <w:szCs w:val="24"/>
        </w:rPr>
        <w:t>La no aceptación del procedimiento llevará al avance de la caries pudiendo perder la pieza.</w:t>
      </w:r>
    </w:p>
    <w:p w:rsidR="00AB6EA2" w:rsidRPr="00476E1C" w:rsidRDefault="00AB6EA2" w:rsidP="00AB6EA2">
      <w:pPr>
        <w:jc w:val="both"/>
        <w:rPr>
          <w:rFonts w:ascii="Times New Roman" w:hAnsi="Times New Roman"/>
          <w:sz w:val="24"/>
          <w:szCs w:val="24"/>
        </w:rPr>
      </w:pPr>
    </w:p>
    <w:p w:rsidR="00AB6EA2" w:rsidRPr="00476E1C" w:rsidRDefault="00AB6EA2" w:rsidP="00AB6EA2">
      <w:pPr>
        <w:jc w:val="both"/>
        <w:rPr>
          <w:rFonts w:ascii="Times New Roman" w:hAnsi="Times New Roman"/>
          <w:b/>
          <w:sz w:val="24"/>
          <w:szCs w:val="24"/>
        </w:rPr>
      </w:pPr>
      <w:r w:rsidRPr="00476E1C">
        <w:rPr>
          <w:rFonts w:ascii="Times New Roman" w:hAnsi="Times New Roman"/>
          <w:b/>
          <w:sz w:val="24"/>
          <w:szCs w:val="24"/>
        </w:rPr>
        <w:t>Mecanismo para solicitar más información:</w:t>
      </w:r>
    </w:p>
    <w:p w:rsidR="005C6E93" w:rsidRPr="00476E1C" w:rsidRDefault="00AB6EA2" w:rsidP="00AB6EA2">
      <w:pPr>
        <w:rPr>
          <w:rFonts w:ascii="Times New Roman" w:hAnsi="Times New Roman"/>
          <w:sz w:val="24"/>
          <w:szCs w:val="24"/>
        </w:rPr>
      </w:pPr>
      <w:r w:rsidRPr="00476E1C">
        <w:rPr>
          <w:rFonts w:ascii="Times New Roman" w:hAnsi="Times New Roman"/>
          <w:sz w:val="24"/>
          <w:szCs w:val="24"/>
        </w:rPr>
        <w:t xml:space="preserve">Al odontólogo tratante y jefe de servicio. </w:t>
      </w:r>
    </w:p>
    <w:p w:rsidR="005C6E93" w:rsidRPr="00476E1C" w:rsidRDefault="005C6E93" w:rsidP="00AB6EA2">
      <w:pPr>
        <w:rPr>
          <w:rFonts w:ascii="Times New Roman" w:hAnsi="Times New Roman"/>
          <w:sz w:val="24"/>
          <w:szCs w:val="24"/>
        </w:rPr>
      </w:pPr>
    </w:p>
    <w:p w:rsidR="005C6E93" w:rsidRPr="00476E1C" w:rsidRDefault="005C6E93" w:rsidP="005C6E93">
      <w:pPr>
        <w:pStyle w:val="Default"/>
      </w:pPr>
      <w:r w:rsidRPr="00476E1C">
        <w:rPr>
          <w:b/>
          <w:bCs/>
        </w:rPr>
        <w:t xml:space="preserve">Revocabilidad </w:t>
      </w:r>
    </w:p>
    <w:p w:rsidR="00AB6EA2" w:rsidRPr="00476E1C" w:rsidRDefault="005C6E93" w:rsidP="00476E1C">
      <w:pPr>
        <w:pStyle w:val="Textoindependiente"/>
        <w:jc w:val="both"/>
        <w:rPr>
          <w:b w:val="0"/>
          <w:sz w:val="24"/>
        </w:rPr>
      </w:pPr>
      <w:r w:rsidRPr="00476E1C">
        <w:rPr>
          <w:b w:val="0"/>
          <w:iCs/>
          <w:sz w:val="24"/>
        </w:rPr>
        <w:t>Se me señala, que hacer si cambio de idea tanto en aceptar o rechazar el procedimiento, cirugía o terapia propuesta.</w:t>
      </w:r>
    </w:p>
    <w:sectPr w:rsidR="00AB6EA2" w:rsidRPr="00476E1C" w:rsidSect="00BB41AF">
      <w:pgSz w:w="12242" w:h="15842" w:code="1"/>
      <w:pgMar w:top="1087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53" w:rsidRDefault="009A6253" w:rsidP="00476E1C">
      <w:r>
        <w:separator/>
      </w:r>
    </w:p>
  </w:endnote>
  <w:endnote w:type="continuationSeparator" w:id="0">
    <w:p w:rsidR="009A6253" w:rsidRDefault="009A6253" w:rsidP="0047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53" w:rsidRDefault="009A6253" w:rsidP="00476E1C">
      <w:r>
        <w:separator/>
      </w:r>
    </w:p>
  </w:footnote>
  <w:footnote w:type="continuationSeparator" w:id="0">
    <w:p w:rsidR="009A6253" w:rsidRDefault="009A6253" w:rsidP="00476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8A"/>
    <w:rsid w:val="000021F2"/>
    <w:rsid w:val="00027A74"/>
    <w:rsid w:val="00171515"/>
    <w:rsid w:val="001814E7"/>
    <w:rsid w:val="00232C0A"/>
    <w:rsid w:val="002445E5"/>
    <w:rsid w:val="00266310"/>
    <w:rsid w:val="002D32F1"/>
    <w:rsid w:val="003211AB"/>
    <w:rsid w:val="00347079"/>
    <w:rsid w:val="003701E3"/>
    <w:rsid w:val="0037349F"/>
    <w:rsid w:val="003A6D3A"/>
    <w:rsid w:val="003E2A92"/>
    <w:rsid w:val="00460947"/>
    <w:rsid w:val="00476E1C"/>
    <w:rsid w:val="004901D6"/>
    <w:rsid w:val="004D46AF"/>
    <w:rsid w:val="00525C1B"/>
    <w:rsid w:val="00566A5D"/>
    <w:rsid w:val="005A2743"/>
    <w:rsid w:val="005B40E9"/>
    <w:rsid w:val="005C3A87"/>
    <w:rsid w:val="005C6E93"/>
    <w:rsid w:val="005E2F1F"/>
    <w:rsid w:val="007A16EF"/>
    <w:rsid w:val="008644F6"/>
    <w:rsid w:val="009913B5"/>
    <w:rsid w:val="009A6253"/>
    <w:rsid w:val="00A07259"/>
    <w:rsid w:val="00A1784D"/>
    <w:rsid w:val="00AA4282"/>
    <w:rsid w:val="00AB6EA2"/>
    <w:rsid w:val="00BB41AF"/>
    <w:rsid w:val="00C83DC5"/>
    <w:rsid w:val="00CD7D78"/>
    <w:rsid w:val="00CE2C58"/>
    <w:rsid w:val="00D402AA"/>
    <w:rsid w:val="00D857DB"/>
    <w:rsid w:val="00DA4383"/>
    <w:rsid w:val="00DC64B8"/>
    <w:rsid w:val="00E84EA5"/>
    <w:rsid w:val="00EF03C5"/>
    <w:rsid w:val="00F4229C"/>
    <w:rsid w:val="00FD4C8A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02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6EA2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5C6E93"/>
    <w:pPr>
      <w:jc w:val="center"/>
    </w:pPr>
    <w:rPr>
      <w:rFonts w:ascii="Times New Roman" w:hAnsi="Times New Roman" w:cs="Times New Roman"/>
      <w:b/>
      <w:bCs/>
      <w:sz w:val="7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C6E93"/>
    <w:rPr>
      <w:b/>
      <w:bCs/>
      <w:sz w:val="72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6E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6E1C"/>
    <w:rPr>
      <w:rFonts w:ascii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76E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E1C"/>
    <w:rPr>
      <w:rFonts w:ascii="Arial" w:hAnsi="Arial" w:cs="Arial"/>
      <w:lang w:val="es-ES"/>
    </w:rPr>
  </w:style>
  <w:style w:type="character" w:styleId="Hipervnculo">
    <w:name w:val="Hyperlink"/>
    <w:rsid w:val="00476E1C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02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6EA2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5C6E93"/>
    <w:pPr>
      <w:jc w:val="center"/>
    </w:pPr>
    <w:rPr>
      <w:rFonts w:ascii="Times New Roman" w:hAnsi="Times New Roman" w:cs="Times New Roman"/>
      <w:b/>
      <w:bCs/>
      <w:sz w:val="7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C6E93"/>
    <w:rPr>
      <w:b/>
      <w:bCs/>
      <w:sz w:val="72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6E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6E1C"/>
    <w:rPr>
      <w:rFonts w:ascii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76E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E1C"/>
    <w:rPr>
      <w:rFonts w:ascii="Arial" w:hAnsi="Arial" w:cs="Arial"/>
      <w:lang w:val="es-ES"/>
    </w:rPr>
  </w:style>
  <w:style w:type="character" w:styleId="Hipervnculo">
    <w:name w:val="Hyperlink"/>
    <w:rsid w:val="00476E1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SALUD DEL MAULE</vt:lpstr>
    </vt:vector>
  </TitlesOfParts>
  <Company>UTAL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SALUD DEL MAULE</dc:title>
  <dc:creator>SERGIO PLANA ZENTENO</dc:creator>
  <cp:lastModifiedBy>Calidad</cp:lastModifiedBy>
  <cp:revision>5</cp:revision>
  <cp:lastPrinted>2013-09-25T20:12:00Z</cp:lastPrinted>
  <dcterms:created xsi:type="dcterms:W3CDTF">2017-09-20T18:22:00Z</dcterms:created>
  <dcterms:modified xsi:type="dcterms:W3CDTF">2021-06-07T20:24:00Z</dcterms:modified>
</cp:coreProperties>
</file>