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A2" w:rsidRPr="006D0539" w:rsidRDefault="00B230A2" w:rsidP="00B230A2">
      <w:pPr>
        <w:rPr>
          <w:b/>
          <w:color w:val="000080"/>
          <w:sz w:val="14"/>
          <w:szCs w:val="14"/>
        </w:rPr>
      </w:pPr>
    </w:p>
    <w:p w:rsidR="00B230A2" w:rsidRPr="00F77D45" w:rsidRDefault="00B230A2" w:rsidP="00B230A2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0FC3FFB2" wp14:editId="6D34F79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0A2" w:rsidRDefault="00B230A2" w:rsidP="00B230A2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B230A2" w:rsidRDefault="00B230A2" w:rsidP="00B230A2">
      <w:pPr>
        <w:jc w:val="center"/>
        <w:rPr>
          <w:b/>
          <w:sz w:val="24"/>
          <w:szCs w:val="24"/>
          <w:u w:val="single"/>
        </w:rPr>
      </w:pPr>
    </w:p>
    <w:p w:rsidR="00B230A2" w:rsidRDefault="00B230A2" w:rsidP="00B230A2">
      <w:pPr>
        <w:jc w:val="center"/>
        <w:rPr>
          <w:b/>
          <w:sz w:val="24"/>
          <w:szCs w:val="24"/>
          <w:u w:val="single"/>
        </w:rPr>
      </w:pPr>
      <w:r w:rsidRPr="005D3B98">
        <w:rPr>
          <w:b/>
          <w:sz w:val="24"/>
          <w:szCs w:val="24"/>
          <w:u w:val="single"/>
        </w:rPr>
        <w:t xml:space="preserve">INFORMACIÓN PARA PACIENTES: </w:t>
      </w:r>
    </w:p>
    <w:p w:rsidR="00B230A2" w:rsidRPr="005D3B98" w:rsidRDefault="00B230A2" w:rsidP="00B230A2">
      <w:pPr>
        <w:jc w:val="center"/>
        <w:rPr>
          <w:b/>
          <w:sz w:val="24"/>
          <w:szCs w:val="24"/>
          <w:u w:val="single"/>
        </w:rPr>
      </w:pPr>
      <w:r w:rsidRPr="005D3B98">
        <w:rPr>
          <w:b/>
          <w:sz w:val="24"/>
          <w:szCs w:val="24"/>
          <w:u w:val="single"/>
        </w:rPr>
        <w:t>“</w:t>
      </w:r>
      <w:r w:rsidRPr="001A7972">
        <w:rPr>
          <w:b/>
          <w:sz w:val="24"/>
          <w:szCs w:val="24"/>
          <w:u w:val="single"/>
        </w:rPr>
        <w:t>PROTESIS DE CADERA</w:t>
      </w:r>
      <w:r w:rsidRPr="005D3B98">
        <w:rPr>
          <w:b/>
          <w:sz w:val="24"/>
          <w:szCs w:val="24"/>
          <w:u w:val="single"/>
        </w:rPr>
        <w:t>”</w:t>
      </w:r>
    </w:p>
    <w:p w:rsidR="00B230A2" w:rsidRDefault="00B230A2" w:rsidP="00B230A2">
      <w:pPr>
        <w:pStyle w:val="Sinespaciado"/>
      </w:pPr>
    </w:p>
    <w:p w:rsidR="00B230A2" w:rsidRDefault="00B230A2" w:rsidP="00B230A2">
      <w:pPr>
        <w:pStyle w:val="Sinespaciado"/>
      </w:pPr>
    </w:p>
    <w:p w:rsidR="009B0FF3" w:rsidRDefault="009B0FF3" w:rsidP="009B0FF3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9B0FF3" w:rsidRDefault="009B0FF3" w:rsidP="009B0FF3">
      <w:pPr>
        <w:jc w:val="both"/>
        <w:rPr>
          <w:sz w:val="24"/>
        </w:rPr>
      </w:pPr>
    </w:p>
    <w:p w:rsidR="009B0FF3" w:rsidRDefault="009B0FF3" w:rsidP="009B0FF3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5414C1" w:rsidRDefault="005414C1" w:rsidP="00BE6E3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E6E36" w:rsidRPr="00B230A2" w:rsidRDefault="00BE6E36" w:rsidP="00B230A2">
      <w:pPr>
        <w:jc w:val="both"/>
        <w:rPr>
          <w:b/>
          <w:sz w:val="24"/>
          <w:szCs w:val="24"/>
        </w:rPr>
      </w:pPr>
    </w:p>
    <w:p w:rsidR="00BE6E36" w:rsidRPr="00B230A2" w:rsidRDefault="00BE6E36" w:rsidP="00B230A2">
      <w:pPr>
        <w:jc w:val="both"/>
        <w:rPr>
          <w:b/>
          <w:sz w:val="24"/>
          <w:szCs w:val="24"/>
        </w:rPr>
      </w:pPr>
      <w:r w:rsidRPr="00B230A2">
        <w:rPr>
          <w:b/>
          <w:sz w:val="24"/>
          <w:szCs w:val="24"/>
        </w:rPr>
        <w:t>Objetivos del procedimiento:</w:t>
      </w:r>
    </w:p>
    <w:p w:rsidR="00A5367D" w:rsidRPr="00B230A2" w:rsidRDefault="00A5367D" w:rsidP="00B230A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El objetivo de la intervención consiste en intentar aliviar el dolor y mejorar la movilidad y la incapacidad de la cadera afectada por distintos procesos articulares o una fractura desplazada de cuello de fémur.</w:t>
      </w:r>
    </w:p>
    <w:p w:rsidR="00BE6E36" w:rsidRPr="00B230A2" w:rsidRDefault="00BE6E36" w:rsidP="00B230A2">
      <w:pPr>
        <w:jc w:val="both"/>
        <w:rPr>
          <w:sz w:val="24"/>
          <w:szCs w:val="24"/>
        </w:rPr>
      </w:pPr>
    </w:p>
    <w:p w:rsidR="00BE6E36" w:rsidRPr="00B230A2" w:rsidRDefault="00BE6E36" w:rsidP="00B230A2">
      <w:pPr>
        <w:jc w:val="both"/>
        <w:rPr>
          <w:b/>
          <w:sz w:val="24"/>
          <w:szCs w:val="24"/>
        </w:rPr>
      </w:pPr>
      <w:r w:rsidRPr="00B230A2">
        <w:rPr>
          <w:b/>
          <w:sz w:val="24"/>
          <w:szCs w:val="24"/>
        </w:rPr>
        <w:t>Descripción del procedimiento:</w:t>
      </w:r>
    </w:p>
    <w:p w:rsidR="00A5367D" w:rsidRPr="00B230A2" w:rsidRDefault="00A5367D" w:rsidP="00B230A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 xml:space="preserve">La intervención consiste en sustituir la articulación enferma y reemplazarla por una artificial llamada prótesis. Dicha prótesis puede ser de plástico, de cerámica o de metal y puede fijarse con o sin cemento, dependiendo de las </w:t>
      </w:r>
      <w:r w:rsidR="00AA37E6" w:rsidRPr="00B230A2">
        <w:rPr>
          <w:color w:val="000000"/>
          <w:sz w:val="24"/>
          <w:szCs w:val="24"/>
          <w:lang w:val="es-CL" w:eastAsia="es-CL"/>
        </w:rPr>
        <w:t>c</w:t>
      </w:r>
      <w:r w:rsidRPr="00B230A2">
        <w:rPr>
          <w:color w:val="000000"/>
          <w:sz w:val="24"/>
          <w:szCs w:val="24"/>
          <w:lang w:val="es-CL" w:eastAsia="es-CL"/>
        </w:rPr>
        <w:t>ircunstancias del paciente.</w:t>
      </w:r>
    </w:p>
    <w:p w:rsidR="00A5367D" w:rsidRPr="00B230A2" w:rsidRDefault="00A5367D" w:rsidP="00B230A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El procedimiento, habitualmente, precisa anestesia general o regional. El Servicio de Anestesia y Reanimación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estudiará sus características personales, informándole en su caso de cuál es la más adecuada.</w:t>
      </w:r>
    </w:p>
    <w:p w:rsidR="00A5367D" w:rsidRPr="00B230A2" w:rsidRDefault="00A5367D" w:rsidP="00B230A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Para implantar la prótesis es necesario extirpar parte del hueso de la articulación y su adaptación puede tener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 xml:space="preserve">como </w:t>
      </w:r>
      <w:r w:rsidR="00AA37E6" w:rsidRPr="00B230A2">
        <w:rPr>
          <w:color w:val="000000"/>
          <w:sz w:val="24"/>
          <w:szCs w:val="24"/>
          <w:lang w:val="es-CL" w:eastAsia="es-CL"/>
        </w:rPr>
        <w:t>c</w:t>
      </w:r>
      <w:r w:rsidRPr="00B230A2">
        <w:rPr>
          <w:color w:val="000000"/>
          <w:sz w:val="24"/>
          <w:szCs w:val="24"/>
          <w:lang w:val="es-CL" w:eastAsia="es-CL"/>
        </w:rPr>
        <w:t>onsecuencia el alargamiento o el acortamiento de la pierna intervenida. Durante la operación existe una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pérdida de sangre que puede requerir transfusiones sanguíneas. El Servicio de Hematología le informará de las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complicaciones de las mismas.</w:t>
      </w:r>
    </w:p>
    <w:p w:rsidR="00A5367D" w:rsidRPr="00B230A2" w:rsidRDefault="00A5367D" w:rsidP="00B230A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Después de la intervención presentará molestias en la zona de la intervención, debidas a la cirugía y a la adaptación de los músculos de la zona. Estas molestias se pueden prolongar durante algún tiempo o bien hacerse continuas.</w:t>
      </w:r>
    </w:p>
    <w:p w:rsidR="00A5367D" w:rsidRPr="00B230A2" w:rsidRDefault="00A5367D" w:rsidP="00B230A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Puede precisar reposo de la articulación, en cama o bien caminando sin apoyar dicha pierna, según el tipo y fijación del implante. Igualmente, recibirá instrucciones sobre la rehabilitación que realizar, los movimientos que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evitar y sobre cómo utilizar los bastones.</w:t>
      </w:r>
    </w:p>
    <w:p w:rsidR="00A5367D" w:rsidRPr="00B230A2" w:rsidRDefault="00A5367D" w:rsidP="00B230A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La fuerza muscular se recupera parcialmente cuando el dolor desaparece. La movilidad de la articulación suele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mejorar, aunque el grado de recuperación depende de lo rígida que estuviera antes de la intervención.</w:t>
      </w:r>
    </w:p>
    <w:p w:rsidR="00A5367D" w:rsidRPr="00B230A2" w:rsidRDefault="00A5367D" w:rsidP="00B230A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La prótesis no es una intervención definitiva, ya que se desgasta o se afloja con el tiempo y puede requerir otra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intervención (más frecuentemente en los pacientes más jóvenes o activos).</w:t>
      </w:r>
    </w:p>
    <w:p w:rsidR="00BE6E36" w:rsidRPr="00B230A2" w:rsidRDefault="00BE6E36" w:rsidP="00B230A2">
      <w:pPr>
        <w:jc w:val="both"/>
        <w:rPr>
          <w:sz w:val="24"/>
          <w:szCs w:val="24"/>
        </w:rPr>
      </w:pPr>
    </w:p>
    <w:p w:rsidR="00A5367D" w:rsidRPr="00B230A2" w:rsidRDefault="00BE6E36" w:rsidP="00B230A2">
      <w:pPr>
        <w:jc w:val="both"/>
        <w:rPr>
          <w:b/>
          <w:sz w:val="24"/>
          <w:szCs w:val="24"/>
        </w:rPr>
      </w:pPr>
      <w:r w:rsidRPr="00B230A2">
        <w:rPr>
          <w:b/>
          <w:sz w:val="24"/>
          <w:szCs w:val="24"/>
        </w:rPr>
        <w:t>Riesgos del procedimiento:</w:t>
      </w:r>
    </w:p>
    <w:p w:rsidR="00A5367D" w:rsidRPr="00B230A2" w:rsidRDefault="00A5367D" w:rsidP="00B230A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Las complicaciones más importantes de la implantación de una PRÓTESIS DE CADERA son:</w:t>
      </w:r>
    </w:p>
    <w:p w:rsidR="00A5367D" w:rsidRPr="00B230A2" w:rsidRDefault="00A5367D" w:rsidP="00B230A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Toda intervención quirúrgica, tanto por la propia técnica operatoria como por la situación vital de cada paciente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(diabetes, cardiopatía, hipertensión, edad avanzada, anemia, obesidad...), lleva implícitas una serie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de complicaciones, comunes y potencialmente serias, que podrían requerir tratamientos complementarios,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tanto médicos como quirúrgicos y que, en un mínimo porcentaje de casos, pueden ser causa de muerte.</w:t>
      </w:r>
    </w:p>
    <w:p w:rsidR="00A5367D" w:rsidRPr="00B230A2" w:rsidRDefault="00A5367D" w:rsidP="00B230A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Obstrucción venosa con formación de trombos e hinchazón de la pierna correspondiente que, en raras ocasiones,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se complica con dolor torácico y dificultad respiratoria (embolia pulmonar) y que puede conducir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incluso a la muerte.</w:t>
      </w:r>
    </w:p>
    <w:p w:rsidR="00A5367D" w:rsidRPr="00B230A2" w:rsidRDefault="00A5367D" w:rsidP="00B230A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lastRenderedPageBreak/>
        <w:t>Infección de la prótesis: ésta puede ser superficial (se puede resolver con limpieza local y antibióticos) o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profunda (generalmente hay que retirar el implante). Dicha complicación puede ocurrir incluso años después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de la intervención. Cuando se efectúe otra intervención o una manipulación dental puede diseminarse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una infección por la sangre, pudiendo afectar a su prótesis. Por dicho motivo deberá especificarlo al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médico encargado del proceso.</w:t>
      </w:r>
    </w:p>
    <w:p w:rsidR="00A5367D" w:rsidRPr="00B230A2" w:rsidRDefault="00A5367D" w:rsidP="00B230A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Lesión de los nervios de la extremidad, ciático y crural fundamentalmente, que puede condicionar una disminución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de la sensibilidad o una parálisis. Dicha lesión puede ser temporal o definitiva.</w:t>
      </w:r>
    </w:p>
    <w:p w:rsidR="00A5367D" w:rsidRPr="00B230A2" w:rsidRDefault="00A5367D" w:rsidP="00B230A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Lesión de los vasos de la extremidad. Si la lesión es irreversible puede requerir la amputación de la extremidad.</w:t>
      </w:r>
    </w:p>
    <w:p w:rsidR="00A5367D" w:rsidRPr="00B230A2" w:rsidRDefault="00A5367D" w:rsidP="00B230A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Rotura o perforación de un hueso, al colocar la prótesis o más tardíamente.</w:t>
      </w:r>
    </w:p>
    <w:p w:rsidR="00A5367D" w:rsidRPr="00B230A2" w:rsidRDefault="00A5367D" w:rsidP="00B230A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Luxación: en la mayoría de los casos puede colocarse en su sitio sin necesidad de operar. En otras ocasiones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hay que cambiar el implante. Tras la luxación suele colocarse un aparato externo para mantener la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articulación en su sitio.</w:t>
      </w:r>
    </w:p>
    <w:p w:rsidR="00A5367D" w:rsidRPr="00B230A2" w:rsidRDefault="00A5367D" w:rsidP="00B230A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Limitación de la movilidad de la articulación, secundaria en general a la aparición de calcificaciones o de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cicatrices adherentes alrededor de la prótesis.</w:t>
      </w:r>
    </w:p>
    <w:p w:rsidR="00A5367D" w:rsidRPr="00B230A2" w:rsidRDefault="00A5367D" w:rsidP="00B230A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Cojera persistente condicionada por pérdida de fuerza y/o diferentes causas expuestas anteriormente.</w:t>
      </w:r>
    </w:p>
    <w:p w:rsidR="00A5367D" w:rsidRPr="00B230A2" w:rsidRDefault="00A5367D" w:rsidP="00B230A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De forma poco habitual pueden existir otras complicaciones: hipotensión arterial severa, al realizar la fijación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de la prótesis, que puede conducir a que se pare el corazón y origine la muerte; fallo renal, por compresión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de la pierna contraria, reacción alérgica/toxicidad debida al material implantado, arrancamientos</w:t>
      </w:r>
      <w:r w:rsidR="00CB6F67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tendinosos, descalcificación con inflamación de la zona (atrofia ósea), falta de unión de un fragmento de</w:t>
      </w:r>
      <w:r w:rsidR="00CB6F67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hueso que durante la operación puede tener que cortarse para realizar la operación.</w:t>
      </w:r>
    </w:p>
    <w:p w:rsidR="00BE6E36" w:rsidRPr="00B230A2" w:rsidRDefault="00BE6E36" w:rsidP="00B230A2">
      <w:pPr>
        <w:jc w:val="both"/>
        <w:rPr>
          <w:sz w:val="24"/>
          <w:szCs w:val="24"/>
          <w:lang w:val="es-CL"/>
        </w:rPr>
      </w:pPr>
    </w:p>
    <w:p w:rsidR="00BE6E36" w:rsidRPr="00B230A2" w:rsidRDefault="00BE6E36" w:rsidP="00B230A2">
      <w:pPr>
        <w:jc w:val="both"/>
        <w:rPr>
          <w:b/>
          <w:sz w:val="24"/>
          <w:szCs w:val="24"/>
        </w:rPr>
      </w:pPr>
      <w:r w:rsidRPr="00B230A2">
        <w:rPr>
          <w:b/>
          <w:sz w:val="24"/>
          <w:szCs w:val="24"/>
        </w:rPr>
        <w:t>Alternativas al procedimiento propuesto:</w:t>
      </w:r>
    </w:p>
    <w:p w:rsidR="00A5367D" w:rsidRPr="00B230A2" w:rsidRDefault="00A5367D" w:rsidP="00B230A2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B230A2">
        <w:rPr>
          <w:color w:val="000000"/>
          <w:sz w:val="24"/>
          <w:szCs w:val="24"/>
          <w:lang w:val="es-CL" w:eastAsia="es-CL"/>
        </w:rPr>
        <w:t>Como alternativa al procedimiento propuesto podrá seguir con tratamiento analgésico y antiinflamatorio, efectuar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reposo relativo de la articulación, descargarla usando un bastón o intentando perder peso. Dicho tratamiento</w:t>
      </w:r>
      <w:r w:rsidR="00AA37E6" w:rsidRPr="00B230A2">
        <w:rPr>
          <w:color w:val="000000"/>
          <w:sz w:val="24"/>
          <w:szCs w:val="24"/>
          <w:lang w:val="es-CL" w:eastAsia="es-CL"/>
        </w:rPr>
        <w:t xml:space="preserve"> </w:t>
      </w:r>
      <w:r w:rsidRPr="00B230A2">
        <w:rPr>
          <w:color w:val="000000"/>
          <w:sz w:val="24"/>
          <w:szCs w:val="24"/>
          <w:lang w:val="es-CL" w:eastAsia="es-CL"/>
        </w:rPr>
        <w:t>sólo mejora los síntomas no deteniendo el desgaste progresivo de la misma.</w:t>
      </w:r>
    </w:p>
    <w:p w:rsidR="00BE6E36" w:rsidRPr="00B230A2" w:rsidRDefault="00BE6E36" w:rsidP="00B230A2">
      <w:pPr>
        <w:jc w:val="both"/>
        <w:rPr>
          <w:sz w:val="24"/>
          <w:szCs w:val="24"/>
        </w:rPr>
      </w:pPr>
    </w:p>
    <w:p w:rsidR="00BE6E36" w:rsidRPr="00B230A2" w:rsidRDefault="00BE6E36" w:rsidP="00B230A2">
      <w:pPr>
        <w:jc w:val="both"/>
        <w:rPr>
          <w:b/>
          <w:sz w:val="24"/>
          <w:szCs w:val="24"/>
        </w:rPr>
      </w:pPr>
      <w:r w:rsidRPr="00B230A2">
        <w:rPr>
          <w:b/>
          <w:sz w:val="24"/>
          <w:szCs w:val="24"/>
        </w:rPr>
        <w:t>Consecuencias de no aceptar el procedimiento:</w:t>
      </w:r>
    </w:p>
    <w:p w:rsidR="00BE6E36" w:rsidRPr="00B230A2" w:rsidRDefault="00781597" w:rsidP="00B230A2">
      <w:pPr>
        <w:jc w:val="both"/>
        <w:rPr>
          <w:sz w:val="24"/>
          <w:szCs w:val="24"/>
        </w:rPr>
      </w:pPr>
      <w:r w:rsidRPr="00B230A2">
        <w:rPr>
          <w:sz w:val="24"/>
          <w:szCs w:val="24"/>
        </w:rPr>
        <w:t xml:space="preserve">Dolor en la estructura afectada, perdida de la movilidad, incapacidad funcional llevando al paciente al estado de la postración </w:t>
      </w:r>
    </w:p>
    <w:p w:rsidR="00781597" w:rsidRPr="00B230A2" w:rsidRDefault="00781597" w:rsidP="00B230A2">
      <w:pPr>
        <w:jc w:val="both"/>
        <w:rPr>
          <w:b/>
          <w:sz w:val="24"/>
          <w:szCs w:val="24"/>
        </w:rPr>
      </w:pPr>
    </w:p>
    <w:p w:rsidR="00BE6E36" w:rsidRPr="00B230A2" w:rsidRDefault="00BE6E36" w:rsidP="00B230A2">
      <w:pPr>
        <w:jc w:val="both"/>
        <w:rPr>
          <w:b/>
          <w:sz w:val="24"/>
          <w:szCs w:val="24"/>
        </w:rPr>
      </w:pPr>
      <w:r w:rsidRPr="00B230A2">
        <w:rPr>
          <w:b/>
          <w:sz w:val="24"/>
          <w:szCs w:val="24"/>
        </w:rPr>
        <w:t>Mecanismo para solicitar más información:</w:t>
      </w:r>
    </w:p>
    <w:p w:rsidR="00BE6E36" w:rsidRPr="00B230A2" w:rsidRDefault="00781597" w:rsidP="00B230A2">
      <w:pPr>
        <w:jc w:val="both"/>
        <w:rPr>
          <w:sz w:val="24"/>
          <w:szCs w:val="24"/>
        </w:rPr>
      </w:pPr>
      <w:r w:rsidRPr="00B230A2">
        <w:rPr>
          <w:sz w:val="24"/>
          <w:szCs w:val="24"/>
        </w:rPr>
        <w:t xml:space="preserve">Su </w:t>
      </w:r>
      <w:r w:rsidR="00BE6E36" w:rsidRPr="00B230A2">
        <w:rPr>
          <w:sz w:val="24"/>
          <w:szCs w:val="24"/>
        </w:rPr>
        <w:t>médico tratante, Jefe d</w:t>
      </w:r>
      <w:r w:rsidRPr="00B230A2">
        <w:rPr>
          <w:sz w:val="24"/>
          <w:szCs w:val="24"/>
        </w:rPr>
        <w:t>e Servicio</w:t>
      </w:r>
      <w:r w:rsidR="00213ABF" w:rsidRPr="00B230A2">
        <w:rPr>
          <w:sz w:val="24"/>
          <w:szCs w:val="24"/>
        </w:rPr>
        <w:t>.</w:t>
      </w:r>
    </w:p>
    <w:p w:rsidR="00BE6E36" w:rsidRPr="00B230A2" w:rsidRDefault="00BE6E36" w:rsidP="00B230A2">
      <w:pPr>
        <w:jc w:val="both"/>
        <w:rPr>
          <w:sz w:val="24"/>
          <w:szCs w:val="24"/>
        </w:rPr>
      </w:pPr>
    </w:p>
    <w:p w:rsidR="00266B44" w:rsidRPr="00B230A2" w:rsidRDefault="00266B44" w:rsidP="00B230A2">
      <w:pPr>
        <w:pStyle w:val="Default"/>
        <w:jc w:val="both"/>
      </w:pPr>
      <w:r w:rsidRPr="00B230A2">
        <w:rPr>
          <w:b/>
          <w:bCs/>
        </w:rPr>
        <w:t xml:space="preserve">Revocabilidad </w:t>
      </w:r>
    </w:p>
    <w:p w:rsidR="00266B44" w:rsidRPr="00B230A2" w:rsidRDefault="00266B44" w:rsidP="00B230A2">
      <w:pPr>
        <w:pStyle w:val="Textoindependiente"/>
        <w:rPr>
          <w:szCs w:val="24"/>
        </w:rPr>
      </w:pPr>
      <w:r w:rsidRPr="00B230A2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sectPr w:rsidR="00266B44" w:rsidRPr="00B230A2" w:rsidSect="006446BE"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31C1E"/>
    <w:multiLevelType w:val="hybridMultilevel"/>
    <w:tmpl w:val="E5A47F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B2964"/>
    <w:multiLevelType w:val="hybridMultilevel"/>
    <w:tmpl w:val="6ACA26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351DF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4C29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7D7"/>
    <w:rsid w:val="00185DB4"/>
    <w:rsid w:val="0019273F"/>
    <w:rsid w:val="001A1D60"/>
    <w:rsid w:val="001A329D"/>
    <w:rsid w:val="001A6970"/>
    <w:rsid w:val="001A7972"/>
    <w:rsid w:val="001B003D"/>
    <w:rsid w:val="001B4848"/>
    <w:rsid w:val="001B67C9"/>
    <w:rsid w:val="001D0A48"/>
    <w:rsid w:val="001D51F5"/>
    <w:rsid w:val="001D6915"/>
    <w:rsid w:val="001D752B"/>
    <w:rsid w:val="001E51CB"/>
    <w:rsid w:val="00201EEA"/>
    <w:rsid w:val="00203E58"/>
    <w:rsid w:val="00213ABF"/>
    <w:rsid w:val="002224A5"/>
    <w:rsid w:val="00230CA1"/>
    <w:rsid w:val="00232F6C"/>
    <w:rsid w:val="00243A2B"/>
    <w:rsid w:val="00260D52"/>
    <w:rsid w:val="002619E7"/>
    <w:rsid w:val="00263FBD"/>
    <w:rsid w:val="00266B44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B39BD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27241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4C1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46BE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2631"/>
    <w:rsid w:val="006E2EB7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1597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343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0FF3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478EE"/>
    <w:rsid w:val="00A5367D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A37E6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0A2"/>
    <w:rsid w:val="00B23DCC"/>
    <w:rsid w:val="00B26D89"/>
    <w:rsid w:val="00B33612"/>
    <w:rsid w:val="00B3755B"/>
    <w:rsid w:val="00B54479"/>
    <w:rsid w:val="00B63B4C"/>
    <w:rsid w:val="00B74333"/>
    <w:rsid w:val="00B768B2"/>
    <w:rsid w:val="00B805B8"/>
    <w:rsid w:val="00BA0A9C"/>
    <w:rsid w:val="00BA2D11"/>
    <w:rsid w:val="00BA3F59"/>
    <w:rsid w:val="00BA5F6C"/>
    <w:rsid w:val="00BB350D"/>
    <w:rsid w:val="00BB35FC"/>
    <w:rsid w:val="00BD46B5"/>
    <w:rsid w:val="00BD67DC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B6F67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6714"/>
    <w:rsid w:val="00E774B7"/>
    <w:rsid w:val="00E8504F"/>
    <w:rsid w:val="00E85114"/>
    <w:rsid w:val="00E86DE2"/>
    <w:rsid w:val="00E87D9E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443E7"/>
    <w:rsid w:val="00F93516"/>
    <w:rsid w:val="00FA20D0"/>
    <w:rsid w:val="00FA7DB8"/>
    <w:rsid w:val="00FC4AE9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266B44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6B44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B230A2"/>
    <w:rPr>
      <w:u w:val="single"/>
    </w:rPr>
  </w:style>
  <w:style w:type="paragraph" w:styleId="Sinespaciado">
    <w:name w:val="No Spacing"/>
    <w:uiPriority w:val="1"/>
    <w:qFormat/>
    <w:rsid w:val="00B230A2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266B44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6B44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B230A2"/>
    <w:rPr>
      <w:u w:val="single"/>
    </w:rPr>
  </w:style>
  <w:style w:type="paragraph" w:styleId="Sinespaciado">
    <w:name w:val="No Spacing"/>
    <w:uiPriority w:val="1"/>
    <w:qFormat/>
    <w:rsid w:val="00B230A2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2013-09-25T16:05:00Z</cp:lastPrinted>
  <dcterms:created xsi:type="dcterms:W3CDTF">2017-09-20T19:46:00Z</dcterms:created>
  <dcterms:modified xsi:type="dcterms:W3CDTF">2021-06-07T20:29:00Z</dcterms:modified>
</cp:coreProperties>
</file>