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CF" w:rsidRPr="006D0539" w:rsidRDefault="00B638CF" w:rsidP="00B638CF">
      <w:pPr>
        <w:rPr>
          <w:b/>
          <w:color w:val="000080"/>
          <w:sz w:val="14"/>
          <w:szCs w:val="14"/>
        </w:rPr>
      </w:pPr>
    </w:p>
    <w:p w:rsidR="00B638CF" w:rsidRPr="00F77D45" w:rsidRDefault="00B638CF" w:rsidP="00B638CF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49D8C1F" wp14:editId="2B15278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CF" w:rsidRDefault="00B638CF" w:rsidP="00B638CF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B638CF" w:rsidRDefault="00B638CF" w:rsidP="00B638CF">
      <w:pPr>
        <w:jc w:val="center"/>
        <w:rPr>
          <w:b/>
          <w:sz w:val="24"/>
          <w:szCs w:val="24"/>
          <w:u w:val="single"/>
        </w:rPr>
      </w:pPr>
    </w:p>
    <w:p w:rsidR="00B638CF" w:rsidRDefault="00B638CF" w:rsidP="00B638CF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 xml:space="preserve">INFORMACIÓN PARA PACIENTES: </w:t>
      </w:r>
    </w:p>
    <w:p w:rsidR="00B638CF" w:rsidRPr="005D3B98" w:rsidRDefault="00B638CF" w:rsidP="00B638CF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>“</w:t>
      </w:r>
      <w:r w:rsidRPr="00EE05BE">
        <w:rPr>
          <w:b/>
          <w:sz w:val="24"/>
          <w:szCs w:val="24"/>
          <w:u w:val="single"/>
        </w:rPr>
        <w:t>PROTESIS DE RODILLA</w:t>
      </w:r>
      <w:r w:rsidRPr="005D3B98">
        <w:rPr>
          <w:b/>
          <w:sz w:val="24"/>
          <w:szCs w:val="24"/>
          <w:u w:val="single"/>
        </w:rPr>
        <w:t>”</w:t>
      </w:r>
    </w:p>
    <w:p w:rsidR="00B638CF" w:rsidRDefault="00B638CF" w:rsidP="00B638CF">
      <w:pPr>
        <w:pStyle w:val="Sinespaciado"/>
      </w:pPr>
    </w:p>
    <w:p w:rsidR="00B638CF" w:rsidRPr="00B638CF" w:rsidRDefault="00B638CF" w:rsidP="00B638CF">
      <w:pPr>
        <w:pStyle w:val="Sinespaciado"/>
        <w:rPr>
          <w:rFonts w:ascii="Times New Roman" w:hAnsi="Times New Roman"/>
          <w:sz w:val="24"/>
          <w:szCs w:val="24"/>
        </w:rPr>
      </w:pPr>
    </w:p>
    <w:p w:rsidR="002847BD" w:rsidRDefault="002847BD" w:rsidP="002847BD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2847BD" w:rsidRDefault="002847BD" w:rsidP="002847BD">
      <w:pPr>
        <w:jc w:val="both"/>
        <w:rPr>
          <w:sz w:val="24"/>
        </w:rPr>
      </w:pPr>
    </w:p>
    <w:p w:rsidR="002847BD" w:rsidRDefault="002847BD" w:rsidP="002847BD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B638CF" w:rsidRPr="00B638CF" w:rsidRDefault="00B638CF" w:rsidP="00B638CF">
      <w:pPr>
        <w:tabs>
          <w:tab w:val="left" w:pos="7290"/>
        </w:tabs>
        <w:rPr>
          <w:b/>
          <w:sz w:val="24"/>
          <w:szCs w:val="24"/>
        </w:rPr>
      </w:pPr>
      <w:bookmarkStart w:id="0" w:name="_GoBack"/>
      <w:bookmarkEnd w:id="0"/>
    </w:p>
    <w:p w:rsidR="00BE6E36" w:rsidRPr="00B638CF" w:rsidRDefault="00BE6E36" w:rsidP="00EE05BE">
      <w:pPr>
        <w:jc w:val="both"/>
        <w:rPr>
          <w:b/>
          <w:sz w:val="24"/>
          <w:szCs w:val="24"/>
        </w:rPr>
      </w:pPr>
      <w:r w:rsidRPr="00B638CF">
        <w:rPr>
          <w:b/>
          <w:sz w:val="24"/>
          <w:szCs w:val="24"/>
        </w:rPr>
        <w:t>Objetivos del procedimiento:</w:t>
      </w:r>
    </w:p>
    <w:p w:rsidR="00694395" w:rsidRPr="00B638CF" w:rsidRDefault="00694395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El objetivo de la intervención consiste en intentar aliviar el dolor y mejorar la movilidad y la incapacidad de la rodilla afectada por distintos procesos articulares.</w:t>
      </w:r>
    </w:p>
    <w:p w:rsidR="00BE6E36" w:rsidRPr="00B638CF" w:rsidRDefault="00BE6E36" w:rsidP="00EE05BE">
      <w:pPr>
        <w:jc w:val="both"/>
        <w:rPr>
          <w:sz w:val="24"/>
          <w:szCs w:val="24"/>
        </w:rPr>
      </w:pPr>
    </w:p>
    <w:p w:rsidR="00BE6E36" w:rsidRPr="00B638CF" w:rsidRDefault="00BE6E36" w:rsidP="00EE05BE">
      <w:pPr>
        <w:jc w:val="both"/>
        <w:rPr>
          <w:b/>
          <w:sz w:val="24"/>
          <w:szCs w:val="24"/>
        </w:rPr>
      </w:pPr>
      <w:r w:rsidRPr="00B638CF">
        <w:rPr>
          <w:b/>
          <w:sz w:val="24"/>
          <w:szCs w:val="24"/>
        </w:rPr>
        <w:t>Descripción del procedimiento:</w:t>
      </w:r>
    </w:p>
    <w:p w:rsidR="00694395" w:rsidRPr="00B638CF" w:rsidRDefault="00694395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El procedimiento, habitualmente, precisa anestesia general o regional. El Servicio de Anestesia y Reanimación</w:t>
      </w:r>
      <w:r w:rsidR="00682105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estudiará sus características personales, informándole en su caso de cuál es la más adecuada.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La intervención consiste en sustituir la articulación enferma y reemplazarla por una artificial llamada prótesis. Dicha prótesis está fabricada con distintos metales y un plástico especial (polietileno), y puede fijarse con o sin cemento a los extremos óseos (tibia, fémur y —opcionalmente— rótula), dependiendo de las circunstancias del paciente.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Para implantar la prótesis es necesario extirpar parte del hueso de la articulación y su adaptación puede tener</w:t>
      </w:r>
      <w:r w:rsidR="00682105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como consecuencia el alargamiento o el acortamiento de la pierna intervenida. Aunque se suelen corregir las deformidades angulares de la pierna, dicha corrección puede ser incompleta o mayor de lo deseado.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Durante la operación existe una pérdida de sangre que puede requerir transfusiones sanguíneas.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El Servicio de Hematología le informará de las complicaciones de las mismas.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Después de la intervención presentará molestias en la zona de la intervención, debidas a la cirugía y a la adaptación de los músculos de la zona. Estas molestias se pueden prolongar durante algún tiempo o bien hacerse continuas.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Pueden existir molestias o lesiones cutáneas, generalmente leves y pasajeras, en la raíz del muslo, por el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proofErr w:type="gramStart"/>
      <w:r w:rsidRPr="00B638CF">
        <w:rPr>
          <w:color w:val="000000"/>
          <w:sz w:val="24"/>
          <w:szCs w:val="24"/>
          <w:lang w:val="es-CL" w:eastAsia="es-CL"/>
        </w:rPr>
        <w:t>uso</w:t>
      </w:r>
      <w:proofErr w:type="gramEnd"/>
      <w:r w:rsidRPr="00B638CF">
        <w:rPr>
          <w:color w:val="000000"/>
          <w:sz w:val="24"/>
          <w:szCs w:val="24"/>
          <w:lang w:val="es-CL" w:eastAsia="es-CL"/>
        </w:rPr>
        <w:t xml:space="preserve"> de un torniquete neumático.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Tras la intervención deberá realizar ejercicios de movilización de la rodilla y caminar con bastones con o sin apoyo de la pierna, según las circunstancias. Igualmente, recibirá instrucciones sobre la rehabilitación que realizar, los movimientos que evitar y sobre cómo utilizar los bastones.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La fuerza muscular se recupera parcialmente cuando el dolor desaparece. La movilidad de la articulación suele</w:t>
      </w:r>
      <w:r w:rsidR="00682105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mejorar, aunque el grado de recuperación depende de lo rígida que estuviera antes de la intervención.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La prótesis no es una intervención definitiva, ya que se desgasta o se afloja con el tiempo y puede requerir otra</w:t>
      </w:r>
      <w:r w:rsidR="00682105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intervención (más frecuentemente en los pacientes más jóvenes y activos).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</w:p>
    <w:p w:rsidR="00BE6E36" w:rsidRPr="00B638CF" w:rsidRDefault="00BE6E36" w:rsidP="00EE05BE">
      <w:pPr>
        <w:jc w:val="both"/>
        <w:rPr>
          <w:b/>
          <w:sz w:val="24"/>
          <w:szCs w:val="24"/>
        </w:rPr>
      </w:pPr>
      <w:r w:rsidRPr="00B638CF">
        <w:rPr>
          <w:b/>
          <w:sz w:val="24"/>
          <w:szCs w:val="24"/>
        </w:rPr>
        <w:t>Riesgos del procedimiento: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Puede ser necesaria la administración de la medicación oportuna para reducir la incidencia de dos de las complicaciones principales: aparición de trombosis en las venas o infección después de la operación.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Las complicaciones más importantes de la implantación de una PRÓTESIS DE RODILLA son: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 xml:space="preserve">Toda intervención quirúrgica, tanto por la propia técnica operatoria como por la situación vital de cada paciente (diabetes, cardiopatía, hipertensión, edad avanzada, anemia, obesidad...), lleva </w:t>
      </w:r>
      <w:r w:rsidRPr="00B638CF">
        <w:rPr>
          <w:color w:val="000000"/>
          <w:sz w:val="24"/>
          <w:szCs w:val="24"/>
          <w:lang w:val="es-CL" w:eastAsia="es-CL"/>
        </w:rPr>
        <w:lastRenderedPageBreak/>
        <w:t>implícitas una serie</w:t>
      </w:r>
      <w:r w:rsidR="00EE05BE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de complicaciones, comunes y potencialmente serias, que podrían requerir tratamientos complementarios,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tanto médicos como quirúrgicos y que, en un mínimo porcentaje de casos, pueden ser causa de muerte.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Obstrucción venosa con formación de trombos e hinchazón de la pierna correspondiente que, en raras ocasiones, se complica con dolor torácico y dificultad respiratoria (embolia pulmonar) y que puede conducir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incluso a la muerte.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Complicaciones cutáneas: dehiscencia de la herida, necrosis de los bordes o zonas más amplias de la piel,</w:t>
      </w:r>
      <w:r w:rsidR="00682105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cicatriz hipertrófica (más gruesa de lo habitual).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Infección de la prótesis: ésta puede ser superficial (se puede resolver con limpieza local y antibióticos) o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profunda (generalmente hay que retirar el implante). Dicha complicación puede ocurrir incluso años después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de la intervención. Cuando se efectúe otra intervención o una manipulación dental puede diseminarse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una infección por la sangre, pudiendo afectar a su prótesis. Por dicho motivo lo deberá especificar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al médico encargado del proceso.</w:t>
      </w:r>
    </w:p>
    <w:p w:rsidR="00F4528C" w:rsidRPr="00B638CF" w:rsidRDefault="00F4528C" w:rsidP="00EE05BE">
      <w:p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Lesión de los nervios de la extremidad, nervio ciático fundamentalmente, que puede condicionar una disminución de la sensibilidad o una parálisis. Dicha lesión puede ser temporal o definitiva.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Lesión de los vasos de la extremidad. Si la lesión es irreversible puede requerir la amputación de la extremidad.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Rotura o perforación de un hueso, al colocar la prótesis o más tardíamente.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Inestabilidad de la articulación, manifestada en movimientos anormales de la rodilla, fallos de la misma y,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más raramente, luxación.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Limitación de la movilidad de la articulación, de flexión y/o de extensión. Puede requerir una movilización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bajo anestesia para liberar las adherencias producidas o una nueva intervención.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j) De forma poco habitual pueden existir otras complicaciones: hipotensión arterial severa, al realizar la fijación</w:t>
      </w:r>
      <w:r w:rsidR="00682105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de la prótesis, que puede conducir a que se pare el corazón y origine la muerte; fallo renal, por compresión</w:t>
      </w:r>
      <w:r w:rsidR="00682105" w:rsidRPr="00B638CF">
        <w:rPr>
          <w:color w:val="000000"/>
          <w:sz w:val="24"/>
          <w:szCs w:val="24"/>
          <w:lang w:val="es-CL" w:eastAsia="es-CL"/>
        </w:rPr>
        <w:t xml:space="preserve"> </w:t>
      </w:r>
      <w:r w:rsidRPr="00B638CF">
        <w:rPr>
          <w:color w:val="000000"/>
          <w:sz w:val="24"/>
          <w:szCs w:val="24"/>
          <w:lang w:val="es-CL" w:eastAsia="es-CL"/>
        </w:rPr>
        <w:t>de la pierna contraria, reacción alérgica/toxicidad debida al material implantado, arrancamientos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tendinosos o ligamentosos, descalcificación con inflamación de la zona (atrofia ósea), ruidos articulares y</w:t>
      </w:r>
    </w:p>
    <w:p w:rsidR="0036045A" w:rsidRPr="00B638CF" w:rsidRDefault="0036045A" w:rsidP="00EE05B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derrames de repetición.</w:t>
      </w:r>
    </w:p>
    <w:p w:rsidR="00BE6E36" w:rsidRPr="00B638CF" w:rsidRDefault="00BE6E36" w:rsidP="00EE05BE">
      <w:pPr>
        <w:ind w:left="284" w:hanging="284"/>
        <w:jc w:val="both"/>
        <w:rPr>
          <w:sz w:val="24"/>
          <w:szCs w:val="24"/>
          <w:lang w:val="es-CL"/>
        </w:rPr>
      </w:pPr>
    </w:p>
    <w:p w:rsidR="00BE6E36" w:rsidRPr="00B638CF" w:rsidRDefault="00BE6E36" w:rsidP="00EE05BE">
      <w:pPr>
        <w:jc w:val="both"/>
        <w:rPr>
          <w:b/>
          <w:sz w:val="24"/>
          <w:szCs w:val="24"/>
        </w:rPr>
      </w:pPr>
      <w:r w:rsidRPr="00B638CF">
        <w:rPr>
          <w:b/>
          <w:sz w:val="24"/>
          <w:szCs w:val="24"/>
        </w:rPr>
        <w:t>Alternativas al procedimiento propuesto:</w:t>
      </w:r>
    </w:p>
    <w:p w:rsidR="0036045A" w:rsidRPr="00B638CF" w:rsidRDefault="0036045A" w:rsidP="00EE05B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638CF">
        <w:rPr>
          <w:color w:val="000000"/>
          <w:sz w:val="24"/>
          <w:szCs w:val="24"/>
          <w:lang w:val="es-CL" w:eastAsia="es-CL"/>
        </w:rPr>
        <w:t>Como alternativa al procedimiento propuesto podrá seguir con tratamiento analgésico y antiinflamatorio, efectuar reposo relativo de la articulación, descargarla usando un bastón o intentando perder peso. Dicho tratamiento sólo mejora parcialmente los síntomas no deteniendo el desgaste progresivo de la misma.</w:t>
      </w:r>
    </w:p>
    <w:p w:rsidR="00BE6E36" w:rsidRPr="00B638CF" w:rsidRDefault="00BE6E36" w:rsidP="00EE05BE">
      <w:pPr>
        <w:jc w:val="both"/>
        <w:rPr>
          <w:sz w:val="24"/>
          <w:szCs w:val="24"/>
        </w:rPr>
      </w:pPr>
    </w:p>
    <w:p w:rsidR="00BE6E36" w:rsidRPr="00B638CF" w:rsidRDefault="00BE6E36" w:rsidP="00EE05BE">
      <w:pPr>
        <w:rPr>
          <w:b/>
          <w:sz w:val="24"/>
          <w:szCs w:val="24"/>
        </w:rPr>
      </w:pPr>
      <w:r w:rsidRPr="00B638CF">
        <w:rPr>
          <w:b/>
          <w:sz w:val="24"/>
          <w:szCs w:val="24"/>
        </w:rPr>
        <w:t>Consecuencias de no aceptar el procedimiento:</w:t>
      </w:r>
    </w:p>
    <w:p w:rsidR="0036045A" w:rsidRPr="00B638CF" w:rsidRDefault="00DC05E5" w:rsidP="00EE05BE">
      <w:pPr>
        <w:rPr>
          <w:sz w:val="24"/>
          <w:szCs w:val="24"/>
        </w:rPr>
      </w:pPr>
      <w:r w:rsidRPr="00B638CF">
        <w:rPr>
          <w:sz w:val="24"/>
          <w:szCs w:val="24"/>
        </w:rPr>
        <w:t xml:space="preserve">Dolor incesante y severo de la rodilla, deformación en la articulación, problemas de movilidad, daño en el complemento articular </w:t>
      </w:r>
    </w:p>
    <w:p w:rsidR="00682105" w:rsidRPr="00B638CF" w:rsidRDefault="00682105" w:rsidP="00EE05BE">
      <w:pPr>
        <w:rPr>
          <w:sz w:val="24"/>
          <w:szCs w:val="24"/>
        </w:rPr>
      </w:pPr>
    </w:p>
    <w:p w:rsidR="00BE6E36" w:rsidRPr="00B638CF" w:rsidRDefault="00BE6E36" w:rsidP="00EE05BE">
      <w:pPr>
        <w:rPr>
          <w:b/>
          <w:sz w:val="24"/>
          <w:szCs w:val="24"/>
        </w:rPr>
      </w:pPr>
      <w:r w:rsidRPr="00B638CF">
        <w:rPr>
          <w:b/>
          <w:sz w:val="24"/>
          <w:szCs w:val="24"/>
        </w:rPr>
        <w:t>Mecanismo para solicitar más información:</w:t>
      </w:r>
    </w:p>
    <w:p w:rsidR="00BE6E36" w:rsidRPr="00B638CF" w:rsidRDefault="00DC05E5" w:rsidP="00EE05BE">
      <w:pPr>
        <w:rPr>
          <w:sz w:val="24"/>
          <w:szCs w:val="24"/>
        </w:rPr>
      </w:pPr>
      <w:r w:rsidRPr="00B638CF">
        <w:rPr>
          <w:sz w:val="24"/>
          <w:szCs w:val="24"/>
        </w:rPr>
        <w:t>Su médico tratante, jefe de servicio</w:t>
      </w:r>
      <w:r w:rsidR="00C469C7" w:rsidRPr="00B638CF">
        <w:rPr>
          <w:sz w:val="24"/>
          <w:szCs w:val="24"/>
        </w:rPr>
        <w:t>.</w:t>
      </w:r>
    </w:p>
    <w:p w:rsidR="00682105" w:rsidRPr="00B638CF" w:rsidRDefault="00682105" w:rsidP="00BE6E36">
      <w:pPr>
        <w:rPr>
          <w:sz w:val="24"/>
          <w:szCs w:val="24"/>
        </w:rPr>
      </w:pPr>
    </w:p>
    <w:p w:rsidR="004905BB" w:rsidRPr="00B638CF" w:rsidRDefault="004905BB" w:rsidP="004905BB">
      <w:pPr>
        <w:pStyle w:val="Default"/>
      </w:pPr>
      <w:r w:rsidRPr="00B638CF">
        <w:rPr>
          <w:b/>
          <w:bCs/>
        </w:rPr>
        <w:t xml:space="preserve">Revocabilidad </w:t>
      </w:r>
    </w:p>
    <w:p w:rsidR="004905BB" w:rsidRPr="00B638CF" w:rsidRDefault="004905BB" w:rsidP="00B638CF">
      <w:pPr>
        <w:pStyle w:val="Textoindependiente"/>
        <w:rPr>
          <w:rFonts w:ascii="Times New Roman" w:hAnsi="Times New Roman"/>
          <w:szCs w:val="24"/>
        </w:rPr>
      </w:pPr>
      <w:r w:rsidRPr="00B638CF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94481E" w:rsidRPr="00DF5C6E" w:rsidRDefault="0094481E" w:rsidP="004905BB">
      <w:pPr>
        <w:rPr>
          <w:rFonts w:ascii="Arial" w:hAnsi="Arial" w:cs="Arial"/>
        </w:rPr>
      </w:pPr>
    </w:p>
    <w:sectPr w:rsidR="0094481E" w:rsidRPr="00DF5C6E" w:rsidSect="00F4528C"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B11E4B"/>
    <w:multiLevelType w:val="hybridMultilevel"/>
    <w:tmpl w:val="957065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D1FB5"/>
    <w:multiLevelType w:val="hybridMultilevel"/>
    <w:tmpl w:val="A2787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3FA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847BD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045A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905BB"/>
    <w:rsid w:val="004A0AB1"/>
    <w:rsid w:val="004A0CDF"/>
    <w:rsid w:val="004A7D24"/>
    <w:rsid w:val="004D3A28"/>
    <w:rsid w:val="004D63D7"/>
    <w:rsid w:val="004E515B"/>
    <w:rsid w:val="004E78EA"/>
    <w:rsid w:val="0050331B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16A89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82105"/>
    <w:rsid w:val="00694395"/>
    <w:rsid w:val="00694F56"/>
    <w:rsid w:val="00695BA0"/>
    <w:rsid w:val="006979B8"/>
    <w:rsid w:val="006A2CB3"/>
    <w:rsid w:val="006A626A"/>
    <w:rsid w:val="006A6841"/>
    <w:rsid w:val="006D3095"/>
    <w:rsid w:val="006D5E2D"/>
    <w:rsid w:val="006E2631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370C8"/>
    <w:rsid w:val="00871B95"/>
    <w:rsid w:val="00884F9E"/>
    <w:rsid w:val="00885ECA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9E2F6A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2D49"/>
    <w:rsid w:val="00B638CF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469C7"/>
    <w:rsid w:val="00C54314"/>
    <w:rsid w:val="00C55005"/>
    <w:rsid w:val="00C557BD"/>
    <w:rsid w:val="00C63926"/>
    <w:rsid w:val="00C66466"/>
    <w:rsid w:val="00C67A4A"/>
    <w:rsid w:val="00C70C84"/>
    <w:rsid w:val="00C74BBD"/>
    <w:rsid w:val="00C85031"/>
    <w:rsid w:val="00CA0BC2"/>
    <w:rsid w:val="00CA7216"/>
    <w:rsid w:val="00CB1E18"/>
    <w:rsid w:val="00CD4C6A"/>
    <w:rsid w:val="00CE4FCD"/>
    <w:rsid w:val="00CF3D19"/>
    <w:rsid w:val="00D0183E"/>
    <w:rsid w:val="00D05314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3876"/>
    <w:rsid w:val="00DA6FA7"/>
    <w:rsid w:val="00DA7D34"/>
    <w:rsid w:val="00DB1D3A"/>
    <w:rsid w:val="00DC05E5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E05BE"/>
    <w:rsid w:val="00EF099B"/>
    <w:rsid w:val="00F07D77"/>
    <w:rsid w:val="00F245C8"/>
    <w:rsid w:val="00F30AE8"/>
    <w:rsid w:val="00F4340E"/>
    <w:rsid w:val="00F4528C"/>
    <w:rsid w:val="00F93516"/>
    <w:rsid w:val="00FA20D0"/>
    <w:rsid w:val="00FA7DB8"/>
    <w:rsid w:val="00FB0C67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905B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05B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B638CF"/>
    <w:rPr>
      <w:u w:val="single"/>
    </w:rPr>
  </w:style>
  <w:style w:type="paragraph" w:styleId="Sinespaciado">
    <w:name w:val="No Spacing"/>
    <w:uiPriority w:val="1"/>
    <w:qFormat/>
    <w:rsid w:val="00B638CF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905B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05B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B638CF"/>
    <w:rPr>
      <w:u w:val="single"/>
    </w:rPr>
  </w:style>
  <w:style w:type="paragraph" w:styleId="Sinespaciado">
    <w:name w:val="No Spacing"/>
    <w:uiPriority w:val="1"/>
    <w:qFormat/>
    <w:rsid w:val="00B638C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BFBC-8FE6-4367-B661-4F1A9519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2013-09-25T17:20:00Z</cp:lastPrinted>
  <dcterms:created xsi:type="dcterms:W3CDTF">2017-09-20T19:46:00Z</dcterms:created>
  <dcterms:modified xsi:type="dcterms:W3CDTF">2021-06-07T20:29:00Z</dcterms:modified>
</cp:coreProperties>
</file>