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60" w:rsidRDefault="00326D65" w:rsidP="00BE6E36">
      <w:pPr>
        <w:jc w:val="center"/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C5CE960" wp14:editId="4372042E">
            <wp:simplePos x="0" y="0"/>
            <wp:positionH relativeFrom="column">
              <wp:posOffset>22860</wp:posOffset>
            </wp:positionH>
            <wp:positionV relativeFrom="paragraph">
              <wp:posOffset>99060</wp:posOffset>
            </wp:positionV>
            <wp:extent cx="607695" cy="6096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060" w:rsidRDefault="00086060" w:rsidP="00BE6E36">
      <w:pPr>
        <w:jc w:val="center"/>
        <w:rPr>
          <w:b/>
          <w:sz w:val="28"/>
          <w:szCs w:val="28"/>
        </w:rPr>
      </w:pPr>
    </w:p>
    <w:p w:rsidR="00916DAF" w:rsidRPr="006C2A67" w:rsidRDefault="00916DAF" w:rsidP="00916DAF">
      <w:pPr>
        <w:rPr>
          <w:b/>
        </w:rPr>
      </w:pPr>
    </w:p>
    <w:p w:rsidR="00916DAF" w:rsidRDefault="00916DAF" w:rsidP="00916DAF">
      <w:pPr>
        <w:rPr>
          <w:b/>
        </w:rPr>
      </w:pPr>
    </w:p>
    <w:p w:rsidR="00916DAF" w:rsidRDefault="00916DAF" w:rsidP="00916DAF">
      <w:pPr>
        <w:rPr>
          <w:b/>
        </w:rPr>
      </w:pPr>
    </w:p>
    <w:p w:rsidR="00916DAF" w:rsidRPr="006C2A67" w:rsidRDefault="00916DAF" w:rsidP="00916D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6DAF" w:rsidRPr="00FB7238" w:rsidRDefault="00916DAF" w:rsidP="00916DAF">
      <w:pPr>
        <w:jc w:val="center"/>
        <w:rPr>
          <w:sz w:val="24"/>
          <w:szCs w:val="28"/>
          <w:u w:val="single"/>
        </w:rPr>
      </w:pPr>
      <w:r w:rsidRPr="00FB7238">
        <w:rPr>
          <w:b/>
          <w:sz w:val="24"/>
          <w:szCs w:val="28"/>
          <w:u w:val="single"/>
        </w:rPr>
        <w:t>INFORMACIÓN PARA PACIENTES</w:t>
      </w:r>
      <w:r>
        <w:rPr>
          <w:b/>
          <w:sz w:val="24"/>
          <w:szCs w:val="28"/>
          <w:u w:val="single"/>
        </w:rPr>
        <w:t xml:space="preserve">: </w:t>
      </w:r>
      <w:r w:rsidRPr="00FB7238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  <w:u w:val="single"/>
        </w:rPr>
        <w:t xml:space="preserve"> </w:t>
      </w:r>
      <w:r w:rsidRPr="00FB7238">
        <w:rPr>
          <w:b/>
          <w:sz w:val="24"/>
          <w:szCs w:val="28"/>
          <w:u w:val="single"/>
        </w:rPr>
        <w:t>“</w:t>
      </w:r>
      <w:r w:rsidRPr="002E0A1F">
        <w:rPr>
          <w:b/>
          <w:sz w:val="24"/>
          <w:szCs w:val="24"/>
          <w:u w:val="single"/>
        </w:rPr>
        <w:t>PARA</w:t>
      </w:r>
      <w:r w:rsidRPr="002E0A1F">
        <w:rPr>
          <w:sz w:val="24"/>
          <w:szCs w:val="24"/>
          <w:u w:val="single"/>
        </w:rPr>
        <w:t xml:space="preserve"> </w:t>
      </w:r>
      <w:r w:rsidRPr="002E0A1F">
        <w:rPr>
          <w:b/>
          <w:sz w:val="24"/>
          <w:szCs w:val="24"/>
          <w:u w:val="single"/>
        </w:rPr>
        <w:t>REALIZAR BIOPSIA CORE MAMARIA</w:t>
      </w:r>
      <w:r>
        <w:rPr>
          <w:b/>
          <w:sz w:val="24"/>
          <w:szCs w:val="24"/>
          <w:u w:val="single"/>
        </w:rPr>
        <w:t xml:space="preserve">     BA</w:t>
      </w:r>
      <w:r w:rsidRPr="002E0A1F">
        <w:rPr>
          <w:b/>
          <w:sz w:val="24"/>
          <w:szCs w:val="24"/>
          <w:u w:val="single"/>
        </w:rPr>
        <w:t>JO VISION ECOGRÁFICA</w:t>
      </w:r>
      <w:r w:rsidRPr="00FB7238">
        <w:rPr>
          <w:b/>
          <w:sz w:val="24"/>
          <w:szCs w:val="28"/>
          <w:u w:val="single"/>
        </w:rPr>
        <w:t>”</w:t>
      </w:r>
    </w:p>
    <w:p w:rsidR="00916DAF" w:rsidRDefault="00916DAF" w:rsidP="00916DAF">
      <w:pPr>
        <w:spacing w:line="276" w:lineRule="auto"/>
        <w:jc w:val="both"/>
        <w:rPr>
          <w:sz w:val="16"/>
        </w:rPr>
      </w:pPr>
    </w:p>
    <w:p w:rsidR="00916DAF" w:rsidRPr="00203BC7" w:rsidRDefault="00916DAF" w:rsidP="00916DAF">
      <w:pPr>
        <w:jc w:val="both"/>
        <w:rPr>
          <w:sz w:val="22"/>
          <w:szCs w:val="22"/>
        </w:rPr>
      </w:pPr>
      <w:r w:rsidRPr="00203BC7">
        <w:rPr>
          <w:sz w:val="22"/>
          <w:szCs w:val="22"/>
        </w:rPr>
        <w:t>El presente documento permite entregar información al paciente respecto a la cirugía específica  a realizar,  por lo que NO CONSTITUYE  EL CONSENTIMIENTO INFORMADO.</w:t>
      </w:r>
    </w:p>
    <w:p w:rsidR="00916DAF" w:rsidRPr="00203BC7" w:rsidRDefault="00916DAF" w:rsidP="00916DAF">
      <w:pPr>
        <w:jc w:val="both"/>
        <w:rPr>
          <w:sz w:val="22"/>
          <w:szCs w:val="22"/>
        </w:rPr>
      </w:pPr>
      <w:r w:rsidRPr="00203BC7">
        <w:rPr>
          <w:sz w:val="22"/>
          <w:szCs w:val="22"/>
        </w:rPr>
        <w:t xml:space="preserve">El  CONSENTIMIENTO INFORMADO, debe ser  llenado en el formulario en  la página web: www.hospitalcurico.cl,  en el enlace: </w:t>
      </w:r>
      <w:r w:rsidRPr="00203BC7">
        <w:rPr>
          <w:b/>
          <w:i/>
          <w:sz w:val="22"/>
          <w:szCs w:val="22"/>
          <w:u w:val="single"/>
        </w:rPr>
        <w:t>https://intranet.hospitalcurico.cl/projects/consentimiento</w:t>
      </w:r>
    </w:p>
    <w:p w:rsidR="00BE6E36" w:rsidRPr="002E0A1F" w:rsidRDefault="00BE6E36" w:rsidP="002E0A1F">
      <w:pPr>
        <w:jc w:val="both"/>
        <w:rPr>
          <w:b/>
          <w:sz w:val="24"/>
          <w:szCs w:val="24"/>
        </w:rPr>
      </w:pPr>
    </w:p>
    <w:p w:rsidR="00554D9D" w:rsidRPr="002E0A1F" w:rsidRDefault="00BE6E36" w:rsidP="002E0A1F">
      <w:pPr>
        <w:jc w:val="both"/>
        <w:rPr>
          <w:sz w:val="24"/>
          <w:szCs w:val="24"/>
        </w:rPr>
      </w:pPr>
      <w:r w:rsidRPr="002E0A1F">
        <w:rPr>
          <w:b/>
          <w:sz w:val="24"/>
          <w:szCs w:val="24"/>
        </w:rPr>
        <w:t>Objetivos del procedimiento:</w:t>
      </w:r>
      <w:r w:rsidR="00326D65">
        <w:rPr>
          <w:b/>
          <w:sz w:val="24"/>
          <w:szCs w:val="24"/>
        </w:rPr>
        <w:t xml:space="preserve"> </w:t>
      </w:r>
      <w:r w:rsidR="00C327B8" w:rsidRPr="002E0A1F">
        <w:rPr>
          <w:sz w:val="24"/>
          <w:szCs w:val="24"/>
        </w:rPr>
        <w:t>El objetivo de este examen</w:t>
      </w:r>
      <w:r w:rsidR="00554D9D" w:rsidRPr="002E0A1F">
        <w:rPr>
          <w:sz w:val="24"/>
          <w:szCs w:val="24"/>
        </w:rPr>
        <w:t xml:space="preserve"> es </w:t>
      </w:r>
      <w:r w:rsidR="00C327B8" w:rsidRPr="002E0A1F">
        <w:rPr>
          <w:sz w:val="24"/>
          <w:szCs w:val="24"/>
        </w:rPr>
        <w:t xml:space="preserve"> </w:t>
      </w:r>
      <w:r w:rsidR="00554D9D" w:rsidRPr="002E0A1F">
        <w:rPr>
          <w:sz w:val="24"/>
          <w:szCs w:val="24"/>
        </w:rPr>
        <w:t>obtener una muestra de tejido de una lesión sospechosa  en su mama que se enviará a Anatomía Patológica para su diagnóstico histológico.</w:t>
      </w:r>
    </w:p>
    <w:p w:rsidR="002E0A1F" w:rsidRDefault="002E0A1F" w:rsidP="002E0A1F">
      <w:pPr>
        <w:jc w:val="both"/>
        <w:rPr>
          <w:b/>
          <w:sz w:val="24"/>
          <w:szCs w:val="24"/>
        </w:rPr>
      </w:pPr>
    </w:p>
    <w:p w:rsidR="00C16CB0" w:rsidRPr="002E0A1F" w:rsidRDefault="00BE6E36" w:rsidP="002E0A1F">
      <w:pPr>
        <w:jc w:val="both"/>
        <w:rPr>
          <w:sz w:val="24"/>
          <w:szCs w:val="24"/>
        </w:rPr>
      </w:pPr>
      <w:r w:rsidRPr="002E0A1F">
        <w:rPr>
          <w:b/>
          <w:sz w:val="24"/>
          <w:szCs w:val="24"/>
        </w:rPr>
        <w:t>Descripción del procedimiento:</w:t>
      </w:r>
      <w:r w:rsidR="00326D65">
        <w:rPr>
          <w:b/>
          <w:sz w:val="24"/>
          <w:szCs w:val="24"/>
        </w:rPr>
        <w:t xml:space="preserve"> </w:t>
      </w:r>
      <w:r w:rsidR="00C16CB0" w:rsidRPr="002E0A1F">
        <w:rPr>
          <w:sz w:val="24"/>
          <w:szCs w:val="24"/>
        </w:rPr>
        <w:t xml:space="preserve">Acostada o </w:t>
      </w:r>
      <w:proofErr w:type="spellStart"/>
      <w:r w:rsidR="00C16CB0" w:rsidRPr="002E0A1F">
        <w:rPr>
          <w:sz w:val="24"/>
          <w:szCs w:val="24"/>
        </w:rPr>
        <w:t>semisentada</w:t>
      </w:r>
      <w:proofErr w:type="spellEnd"/>
      <w:r w:rsidR="00C16CB0" w:rsidRPr="002E0A1F">
        <w:rPr>
          <w:sz w:val="24"/>
          <w:szCs w:val="24"/>
        </w:rPr>
        <w:t xml:space="preserve"> en la camilla del </w:t>
      </w:r>
      <w:proofErr w:type="spellStart"/>
      <w:r w:rsidR="00C16CB0" w:rsidRPr="002E0A1F">
        <w:rPr>
          <w:sz w:val="24"/>
          <w:szCs w:val="24"/>
        </w:rPr>
        <w:t>ecotomógrafo</w:t>
      </w:r>
      <w:proofErr w:type="spellEnd"/>
      <w:r w:rsidR="00C16CB0" w:rsidRPr="002E0A1F">
        <w:rPr>
          <w:sz w:val="24"/>
          <w:szCs w:val="24"/>
        </w:rPr>
        <w:t>, el médico que realiza el examen procederá a aplicarle un anestésico  local y, posteriormente, hará una incisión pequeña en la piel por donde introducirá una aguja hueca que extraerá  muestras de tejido mamario.</w:t>
      </w:r>
    </w:p>
    <w:p w:rsidR="002E0A1F" w:rsidRDefault="002E0A1F" w:rsidP="002E0A1F">
      <w:pPr>
        <w:jc w:val="both"/>
        <w:rPr>
          <w:b/>
          <w:sz w:val="24"/>
          <w:szCs w:val="24"/>
        </w:rPr>
      </w:pPr>
    </w:p>
    <w:p w:rsidR="00712A23" w:rsidRPr="002E0A1F" w:rsidRDefault="00BE6E36" w:rsidP="002E0A1F">
      <w:pPr>
        <w:jc w:val="both"/>
        <w:rPr>
          <w:sz w:val="24"/>
          <w:szCs w:val="24"/>
        </w:rPr>
      </w:pPr>
      <w:r w:rsidRPr="002E0A1F">
        <w:rPr>
          <w:b/>
          <w:sz w:val="24"/>
          <w:szCs w:val="24"/>
        </w:rPr>
        <w:t>Riesgos del procedimiento:</w:t>
      </w:r>
      <w:r w:rsidR="00326D65">
        <w:rPr>
          <w:b/>
          <w:sz w:val="24"/>
          <w:szCs w:val="24"/>
        </w:rPr>
        <w:t xml:space="preserve"> </w:t>
      </w:r>
      <w:r w:rsidR="00A51FFE" w:rsidRPr="002E0A1F">
        <w:rPr>
          <w:sz w:val="24"/>
          <w:szCs w:val="24"/>
        </w:rPr>
        <w:t>Si Ud. tiene una enfermedad que altere la coagulación de la sangre</w:t>
      </w:r>
      <w:r w:rsidR="00CE3122" w:rsidRPr="002E0A1F">
        <w:rPr>
          <w:sz w:val="24"/>
          <w:szCs w:val="24"/>
        </w:rPr>
        <w:t xml:space="preserve">, tiene antecedentes de alergia conocida </w:t>
      </w:r>
      <w:r w:rsidR="00A51FFE" w:rsidRPr="002E0A1F">
        <w:rPr>
          <w:sz w:val="24"/>
          <w:szCs w:val="24"/>
        </w:rPr>
        <w:t xml:space="preserve"> o está tomando algún medicamento como </w:t>
      </w:r>
      <w:r w:rsidR="00CE3122" w:rsidRPr="002E0A1F">
        <w:rPr>
          <w:sz w:val="24"/>
          <w:szCs w:val="24"/>
          <w:lang w:val="es-ES_tradnl"/>
        </w:rPr>
        <w:t>A</w:t>
      </w:r>
      <w:proofErr w:type="spellStart"/>
      <w:r w:rsidR="00A51FFE" w:rsidRPr="002E0A1F">
        <w:rPr>
          <w:sz w:val="24"/>
          <w:szCs w:val="24"/>
        </w:rPr>
        <w:t>s</w:t>
      </w:r>
      <w:bookmarkStart w:id="0" w:name="_GoBack"/>
      <w:bookmarkEnd w:id="0"/>
      <w:r w:rsidR="00A51FFE" w:rsidRPr="002E0A1F">
        <w:rPr>
          <w:sz w:val="24"/>
          <w:szCs w:val="24"/>
        </w:rPr>
        <w:t>pirina</w:t>
      </w:r>
      <w:proofErr w:type="spellEnd"/>
      <w:r w:rsidR="00A51FFE" w:rsidRPr="002E0A1F">
        <w:rPr>
          <w:sz w:val="24"/>
          <w:szCs w:val="24"/>
        </w:rPr>
        <w:t xml:space="preserve">, </w:t>
      </w:r>
      <w:proofErr w:type="spellStart"/>
      <w:r w:rsidR="00A51FFE" w:rsidRPr="002E0A1F">
        <w:rPr>
          <w:sz w:val="24"/>
          <w:szCs w:val="24"/>
        </w:rPr>
        <w:t>Ketoprofeno</w:t>
      </w:r>
      <w:proofErr w:type="spellEnd"/>
      <w:r w:rsidR="00A51FFE" w:rsidRPr="002E0A1F">
        <w:rPr>
          <w:sz w:val="24"/>
          <w:szCs w:val="24"/>
        </w:rPr>
        <w:t xml:space="preserve">, Ibuprofeno, </w:t>
      </w:r>
      <w:proofErr w:type="spellStart"/>
      <w:r w:rsidR="00A51FFE" w:rsidRPr="002E0A1F">
        <w:rPr>
          <w:sz w:val="24"/>
          <w:szCs w:val="24"/>
        </w:rPr>
        <w:t>Piroxican</w:t>
      </w:r>
      <w:proofErr w:type="spellEnd"/>
      <w:r w:rsidR="00A51FFE" w:rsidRPr="002E0A1F">
        <w:rPr>
          <w:sz w:val="24"/>
          <w:szCs w:val="24"/>
        </w:rPr>
        <w:t>, etc.</w:t>
      </w:r>
      <w:r w:rsidR="00CE283C" w:rsidRPr="002E0A1F">
        <w:rPr>
          <w:sz w:val="24"/>
          <w:szCs w:val="24"/>
        </w:rPr>
        <w:t xml:space="preserve">  </w:t>
      </w:r>
      <w:proofErr w:type="gramStart"/>
      <w:r w:rsidR="00CE283C" w:rsidRPr="002E0A1F">
        <w:rPr>
          <w:sz w:val="24"/>
          <w:szCs w:val="24"/>
        </w:rPr>
        <w:t>d</w:t>
      </w:r>
      <w:r w:rsidR="00CE3122" w:rsidRPr="002E0A1F">
        <w:rPr>
          <w:sz w:val="24"/>
          <w:szCs w:val="24"/>
        </w:rPr>
        <w:t>eberá</w:t>
      </w:r>
      <w:proofErr w:type="gramEnd"/>
      <w:r w:rsidR="00CE3122" w:rsidRPr="002E0A1F">
        <w:rPr>
          <w:sz w:val="24"/>
          <w:szCs w:val="24"/>
        </w:rPr>
        <w:t xml:space="preserve"> informarlo al personal antes de realizar el procedimiento</w:t>
      </w:r>
      <w:r w:rsidR="00CE283C" w:rsidRPr="002E0A1F">
        <w:rPr>
          <w:sz w:val="24"/>
          <w:szCs w:val="24"/>
        </w:rPr>
        <w:t xml:space="preserve"> que </w:t>
      </w:r>
      <w:r w:rsidR="00A51FFE" w:rsidRPr="002E0A1F">
        <w:rPr>
          <w:sz w:val="24"/>
          <w:szCs w:val="24"/>
        </w:rPr>
        <w:t xml:space="preserve">duele muy poco o no duele en lo absoluto y </w:t>
      </w:r>
      <w:r w:rsidR="00CE283C" w:rsidRPr="002E0A1F">
        <w:rPr>
          <w:sz w:val="24"/>
          <w:szCs w:val="24"/>
        </w:rPr>
        <w:t xml:space="preserve">el único riesgo que </w:t>
      </w:r>
      <w:r w:rsidR="00A51FFE" w:rsidRPr="002E0A1F">
        <w:rPr>
          <w:sz w:val="24"/>
          <w:szCs w:val="24"/>
        </w:rPr>
        <w:t>tiene, muy poco frecuente</w:t>
      </w:r>
      <w:r w:rsidR="00CE283C" w:rsidRPr="002E0A1F">
        <w:rPr>
          <w:sz w:val="24"/>
          <w:szCs w:val="24"/>
        </w:rPr>
        <w:t xml:space="preserve"> por lo demás</w:t>
      </w:r>
      <w:r w:rsidR="00A51FFE" w:rsidRPr="002E0A1F">
        <w:rPr>
          <w:sz w:val="24"/>
          <w:szCs w:val="24"/>
        </w:rPr>
        <w:t xml:space="preserve">, </w:t>
      </w:r>
      <w:r w:rsidR="00CE283C" w:rsidRPr="002E0A1F">
        <w:rPr>
          <w:sz w:val="24"/>
          <w:szCs w:val="24"/>
        </w:rPr>
        <w:t xml:space="preserve">es un </w:t>
      </w:r>
      <w:r w:rsidR="00A51FFE" w:rsidRPr="002E0A1F">
        <w:rPr>
          <w:sz w:val="24"/>
          <w:szCs w:val="24"/>
        </w:rPr>
        <w:t xml:space="preserve"> hematoma en el sitio de la punción</w:t>
      </w:r>
      <w:r w:rsidR="00DE09BC" w:rsidRPr="002E0A1F">
        <w:rPr>
          <w:sz w:val="24"/>
          <w:szCs w:val="24"/>
        </w:rPr>
        <w:t xml:space="preserve"> en cuyo caso se procederá a comprimir la zona</w:t>
      </w:r>
      <w:r w:rsidR="00CE283C" w:rsidRPr="002E0A1F">
        <w:rPr>
          <w:sz w:val="24"/>
          <w:szCs w:val="24"/>
        </w:rPr>
        <w:t>.</w:t>
      </w:r>
    </w:p>
    <w:p w:rsidR="002E0A1F" w:rsidRDefault="002E0A1F" w:rsidP="002E0A1F">
      <w:pPr>
        <w:jc w:val="both"/>
        <w:rPr>
          <w:b/>
          <w:sz w:val="24"/>
          <w:szCs w:val="24"/>
        </w:rPr>
      </w:pPr>
    </w:p>
    <w:p w:rsidR="00712A23" w:rsidRPr="002E0A1F" w:rsidRDefault="00BE6E36" w:rsidP="002E0A1F">
      <w:pPr>
        <w:jc w:val="both"/>
        <w:rPr>
          <w:sz w:val="24"/>
          <w:szCs w:val="24"/>
        </w:rPr>
      </w:pPr>
      <w:r w:rsidRPr="002E0A1F">
        <w:rPr>
          <w:b/>
          <w:sz w:val="24"/>
          <w:szCs w:val="24"/>
        </w:rPr>
        <w:t>Alternativas al procedimiento propuesto:</w:t>
      </w:r>
      <w:r w:rsidR="00326D65">
        <w:rPr>
          <w:b/>
          <w:sz w:val="24"/>
          <w:szCs w:val="24"/>
        </w:rPr>
        <w:t xml:space="preserve"> </w:t>
      </w:r>
      <w:r w:rsidR="002D570B" w:rsidRPr="002E0A1F">
        <w:rPr>
          <w:sz w:val="24"/>
          <w:szCs w:val="24"/>
        </w:rPr>
        <w:t xml:space="preserve">La biopsia </w:t>
      </w:r>
      <w:proofErr w:type="spellStart"/>
      <w:r w:rsidR="002D570B" w:rsidRPr="002E0A1F">
        <w:rPr>
          <w:sz w:val="24"/>
          <w:szCs w:val="24"/>
        </w:rPr>
        <w:t>estereotáxica</w:t>
      </w:r>
      <w:proofErr w:type="spellEnd"/>
      <w:r w:rsidR="002D570B" w:rsidRPr="002E0A1F">
        <w:rPr>
          <w:sz w:val="24"/>
          <w:szCs w:val="24"/>
        </w:rPr>
        <w:t xml:space="preserve">  es una posibilidad pero es más compleja y con mayor dificultad de acceso</w:t>
      </w:r>
      <w:r w:rsidR="005F0FB9" w:rsidRPr="002E0A1F">
        <w:rPr>
          <w:sz w:val="24"/>
          <w:szCs w:val="24"/>
        </w:rPr>
        <w:t>.</w:t>
      </w:r>
    </w:p>
    <w:p w:rsidR="002E0A1F" w:rsidRDefault="002E0A1F" w:rsidP="002E0A1F">
      <w:pPr>
        <w:jc w:val="both"/>
        <w:rPr>
          <w:b/>
          <w:sz w:val="24"/>
          <w:szCs w:val="24"/>
        </w:rPr>
      </w:pPr>
    </w:p>
    <w:p w:rsidR="008455D2" w:rsidRPr="002E0A1F" w:rsidRDefault="00BE6E36" w:rsidP="002E0A1F">
      <w:pPr>
        <w:jc w:val="both"/>
        <w:rPr>
          <w:sz w:val="24"/>
          <w:szCs w:val="24"/>
        </w:rPr>
      </w:pPr>
      <w:r w:rsidRPr="002E0A1F">
        <w:rPr>
          <w:b/>
          <w:sz w:val="24"/>
          <w:szCs w:val="24"/>
        </w:rPr>
        <w:t>Consecuencias de no aceptar el procedimiento:</w:t>
      </w:r>
      <w:r w:rsidR="00326D65">
        <w:rPr>
          <w:b/>
          <w:sz w:val="24"/>
          <w:szCs w:val="24"/>
        </w:rPr>
        <w:t xml:space="preserve"> </w:t>
      </w:r>
      <w:r w:rsidR="006B4F70" w:rsidRPr="002E0A1F">
        <w:rPr>
          <w:sz w:val="24"/>
          <w:szCs w:val="24"/>
        </w:rPr>
        <w:t>De</w:t>
      </w:r>
      <w:r w:rsidR="00CE283C" w:rsidRPr="002E0A1F">
        <w:rPr>
          <w:sz w:val="24"/>
          <w:szCs w:val="24"/>
        </w:rPr>
        <w:t xml:space="preserve"> no aceptar el procedimiento </w:t>
      </w:r>
      <w:r w:rsidR="00C16CB0" w:rsidRPr="002E0A1F">
        <w:rPr>
          <w:sz w:val="24"/>
          <w:szCs w:val="24"/>
        </w:rPr>
        <w:t xml:space="preserve">este no podrá realizarse y </w:t>
      </w:r>
      <w:r w:rsidR="00CE283C" w:rsidRPr="002E0A1F">
        <w:rPr>
          <w:sz w:val="24"/>
          <w:szCs w:val="24"/>
        </w:rPr>
        <w:t xml:space="preserve">deberá conversar con su médico </w:t>
      </w:r>
      <w:r w:rsidR="00C16CB0" w:rsidRPr="002E0A1F">
        <w:rPr>
          <w:sz w:val="24"/>
          <w:szCs w:val="24"/>
        </w:rPr>
        <w:t>tratante otras alternativas diagnósticas</w:t>
      </w:r>
    </w:p>
    <w:p w:rsidR="002E0A1F" w:rsidRDefault="002E0A1F" w:rsidP="002E0A1F">
      <w:pPr>
        <w:jc w:val="both"/>
        <w:rPr>
          <w:b/>
          <w:sz w:val="24"/>
          <w:szCs w:val="24"/>
        </w:rPr>
      </w:pPr>
    </w:p>
    <w:p w:rsidR="008455D2" w:rsidRPr="002E0A1F" w:rsidRDefault="00BE6E36" w:rsidP="002E0A1F">
      <w:pPr>
        <w:jc w:val="both"/>
        <w:rPr>
          <w:sz w:val="24"/>
          <w:szCs w:val="24"/>
        </w:rPr>
      </w:pPr>
      <w:r w:rsidRPr="002E0A1F">
        <w:rPr>
          <w:b/>
          <w:sz w:val="24"/>
          <w:szCs w:val="24"/>
        </w:rPr>
        <w:t>Mecanismo para solicitar más información:</w:t>
      </w:r>
      <w:r w:rsidR="00326D65">
        <w:rPr>
          <w:b/>
          <w:sz w:val="24"/>
          <w:szCs w:val="24"/>
        </w:rPr>
        <w:t xml:space="preserve"> </w:t>
      </w:r>
      <w:r w:rsidR="008455D2" w:rsidRPr="002E0A1F">
        <w:rPr>
          <w:sz w:val="24"/>
          <w:szCs w:val="24"/>
        </w:rPr>
        <w:t>Cualquier in formación adicional podrá ser solicitarla al Médico</w:t>
      </w:r>
      <w:r w:rsidR="005F0FB9" w:rsidRPr="002E0A1F">
        <w:rPr>
          <w:sz w:val="24"/>
          <w:szCs w:val="24"/>
        </w:rPr>
        <w:t xml:space="preserve"> tratante y/o al Médico que realice el procedimiento</w:t>
      </w:r>
    </w:p>
    <w:p w:rsidR="002E0A1F" w:rsidRDefault="002E0A1F" w:rsidP="002E0A1F">
      <w:pPr>
        <w:jc w:val="both"/>
        <w:rPr>
          <w:b/>
          <w:sz w:val="24"/>
          <w:szCs w:val="24"/>
        </w:rPr>
      </w:pPr>
    </w:p>
    <w:p w:rsidR="00BE6E36" w:rsidRPr="002E0A1F" w:rsidRDefault="008455D2" w:rsidP="002E0A1F">
      <w:pPr>
        <w:jc w:val="both"/>
        <w:rPr>
          <w:sz w:val="24"/>
          <w:szCs w:val="24"/>
        </w:rPr>
      </w:pPr>
      <w:r w:rsidRPr="002E0A1F">
        <w:rPr>
          <w:b/>
          <w:sz w:val="24"/>
          <w:szCs w:val="24"/>
        </w:rPr>
        <w:t>Qué hacer en caso de cambiar de opinión:</w:t>
      </w:r>
      <w:r w:rsidR="00326D65">
        <w:rPr>
          <w:b/>
          <w:sz w:val="24"/>
          <w:szCs w:val="24"/>
        </w:rPr>
        <w:t xml:space="preserve"> </w:t>
      </w:r>
      <w:r w:rsidRPr="002E0A1F">
        <w:rPr>
          <w:sz w:val="24"/>
          <w:szCs w:val="24"/>
        </w:rPr>
        <w:t xml:space="preserve">Si Ud. ha rechazado la realización del examen y luego decide cambiar de opinión y hacérselo, NO DEBE BORRAR lo escrito, pues no se reciben documentos enmendados. Debe llenar </w:t>
      </w:r>
      <w:r w:rsidR="001A6BA0" w:rsidRPr="002E0A1F">
        <w:rPr>
          <w:sz w:val="24"/>
          <w:szCs w:val="24"/>
        </w:rPr>
        <w:t xml:space="preserve">el cuadrado siguiente que señala </w:t>
      </w:r>
      <w:r w:rsidR="001A6BA0" w:rsidRPr="002E0A1F">
        <w:rPr>
          <w:b/>
          <w:sz w:val="24"/>
          <w:szCs w:val="24"/>
        </w:rPr>
        <w:t>“Revocabilidad”</w:t>
      </w:r>
      <w:r w:rsidR="00326D65">
        <w:rPr>
          <w:b/>
          <w:sz w:val="24"/>
          <w:szCs w:val="24"/>
        </w:rPr>
        <w:t xml:space="preserve">, </w:t>
      </w:r>
      <w:r w:rsidR="00326D65" w:rsidRPr="0015179C">
        <w:rPr>
          <w:sz w:val="24"/>
          <w:szCs w:val="24"/>
        </w:rPr>
        <w:t>E</w:t>
      </w:r>
      <w:r w:rsidR="001A6BA0" w:rsidRPr="002E0A1F">
        <w:rPr>
          <w:sz w:val="24"/>
          <w:szCs w:val="24"/>
        </w:rPr>
        <w:t>sto indica que Ud. SI accede a realizarse el examen</w:t>
      </w:r>
      <w:r w:rsidR="00CE283C" w:rsidRPr="002E0A1F">
        <w:rPr>
          <w:sz w:val="24"/>
          <w:szCs w:val="24"/>
        </w:rPr>
        <w:t xml:space="preserve"> solicitado.</w:t>
      </w:r>
    </w:p>
    <w:p w:rsidR="00326D65" w:rsidRDefault="00326D65" w:rsidP="00B27A31">
      <w:pPr>
        <w:pStyle w:val="Default"/>
        <w:rPr>
          <w:b/>
          <w:bCs/>
          <w:sz w:val="22"/>
          <w:szCs w:val="22"/>
        </w:rPr>
      </w:pPr>
    </w:p>
    <w:p w:rsidR="00B27A31" w:rsidRPr="002F29E1" w:rsidRDefault="00B27A31" w:rsidP="00B27A31">
      <w:pPr>
        <w:pStyle w:val="Default"/>
        <w:rPr>
          <w:sz w:val="22"/>
          <w:szCs w:val="22"/>
        </w:rPr>
      </w:pPr>
      <w:r w:rsidRPr="002F29E1">
        <w:rPr>
          <w:b/>
          <w:bCs/>
          <w:sz w:val="22"/>
          <w:szCs w:val="22"/>
        </w:rPr>
        <w:t xml:space="preserve">Revocabilidad </w:t>
      </w:r>
    </w:p>
    <w:p w:rsidR="00B27A31" w:rsidRPr="002F29E1" w:rsidRDefault="00B27A31" w:rsidP="00B27A31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 w:rsidRPr="002F29E1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94481E" w:rsidRPr="00DF5C6E" w:rsidRDefault="0094481E" w:rsidP="00B27A31">
      <w:pPr>
        <w:jc w:val="both"/>
        <w:rPr>
          <w:rFonts w:ascii="Arial" w:hAnsi="Arial" w:cs="Arial"/>
        </w:rPr>
      </w:pPr>
    </w:p>
    <w:sectPr w:rsidR="0094481E" w:rsidRPr="00DF5C6E" w:rsidSect="00712A23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2D71"/>
    <w:rsid w:val="00042AD2"/>
    <w:rsid w:val="000432E5"/>
    <w:rsid w:val="00085A3F"/>
    <w:rsid w:val="00086060"/>
    <w:rsid w:val="00086625"/>
    <w:rsid w:val="00096D1F"/>
    <w:rsid w:val="000C01F4"/>
    <w:rsid w:val="000C2061"/>
    <w:rsid w:val="000C46E3"/>
    <w:rsid w:val="000D4953"/>
    <w:rsid w:val="000E2196"/>
    <w:rsid w:val="000E2954"/>
    <w:rsid w:val="000F6819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179C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A6BA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481E"/>
    <w:rsid w:val="002D570B"/>
    <w:rsid w:val="002D78A0"/>
    <w:rsid w:val="002E0A1F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26D65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4A78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4D9D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0FB9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B4F70"/>
    <w:rsid w:val="006D3095"/>
    <w:rsid w:val="006D5E2D"/>
    <w:rsid w:val="006E3D76"/>
    <w:rsid w:val="006F4212"/>
    <w:rsid w:val="006F75C4"/>
    <w:rsid w:val="007034E5"/>
    <w:rsid w:val="00707A6E"/>
    <w:rsid w:val="00707FA7"/>
    <w:rsid w:val="00711D79"/>
    <w:rsid w:val="00712A23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455D2"/>
    <w:rsid w:val="00855335"/>
    <w:rsid w:val="00871B95"/>
    <w:rsid w:val="00884F9E"/>
    <w:rsid w:val="00887545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6DA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1FFE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27A31"/>
    <w:rsid w:val="00B27F61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16CB0"/>
    <w:rsid w:val="00C24A1B"/>
    <w:rsid w:val="00C306AA"/>
    <w:rsid w:val="00C30DEA"/>
    <w:rsid w:val="00C327B8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283C"/>
    <w:rsid w:val="00CE3122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09BC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341A5"/>
    <w:rsid w:val="00F4340E"/>
    <w:rsid w:val="00F93516"/>
    <w:rsid w:val="00FA17D8"/>
    <w:rsid w:val="00FA20D0"/>
    <w:rsid w:val="00FA7DB8"/>
    <w:rsid w:val="00FB051F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B27A31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7A31"/>
    <w:rPr>
      <w:rFonts w:ascii="Arial" w:eastAsia="Calibri" w:hAnsi="Arial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B27A31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7A31"/>
    <w:rPr>
      <w:rFonts w:ascii="Arial" w:eastAsia="Calibri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2013-09-25T19:48:00Z</cp:lastPrinted>
  <dcterms:created xsi:type="dcterms:W3CDTF">2017-09-20T18:56:00Z</dcterms:created>
  <dcterms:modified xsi:type="dcterms:W3CDTF">2021-06-08T19:46:00Z</dcterms:modified>
</cp:coreProperties>
</file>