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A" w:rsidRDefault="000534CA" w:rsidP="000534CA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8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8" o:title="logo"/>
            <w10:wrap type="tight"/>
          </v:shape>
        </w:pict>
      </w:r>
    </w:p>
    <w:p w:rsidR="000534CA" w:rsidRDefault="000534CA" w:rsidP="000534CA">
      <w:pPr>
        <w:jc w:val="center"/>
        <w:rPr>
          <w:b/>
          <w:u w:val="single"/>
        </w:rPr>
      </w:pPr>
    </w:p>
    <w:p w:rsidR="000534CA" w:rsidRPr="000534CA" w:rsidRDefault="000534CA" w:rsidP="000534CA">
      <w:pPr>
        <w:jc w:val="center"/>
        <w:rPr>
          <w:b/>
          <w:u w:val="single"/>
        </w:rPr>
      </w:pPr>
      <w:r w:rsidRPr="000534CA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0534CA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0534CA">
        <w:rPr>
          <w:rFonts w:ascii="Times New Roman" w:hAnsi="Times New Roman"/>
          <w:b/>
          <w:sz w:val="24"/>
          <w:szCs w:val="24"/>
          <w:u w:val="single"/>
        </w:rPr>
        <w:t>CESAREA</w:t>
      </w:r>
      <w:r w:rsidRPr="000534CA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0534CA" w:rsidRPr="000534CA" w:rsidRDefault="000534CA" w:rsidP="000534CA">
      <w:pPr>
        <w:tabs>
          <w:tab w:val="center" w:pos="4986"/>
          <w:tab w:val="left" w:pos="6810"/>
        </w:tabs>
        <w:jc w:val="both"/>
        <w:rPr>
          <w:rFonts w:ascii="Times New Roman" w:hAnsi="Times New Roman"/>
          <w:sz w:val="24"/>
          <w:szCs w:val="24"/>
        </w:rPr>
      </w:pPr>
      <w:r w:rsidRPr="000534CA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0534CA" w:rsidRPr="000534CA" w:rsidRDefault="000534CA" w:rsidP="000534CA">
      <w:pPr>
        <w:tabs>
          <w:tab w:val="left" w:pos="3135"/>
        </w:tabs>
        <w:jc w:val="both"/>
        <w:rPr>
          <w:rStyle w:val="Hipervnculo"/>
          <w:rFonts w:ascii="Times New Roman" w:hAnsi="Times New Roman"/>
          <w:b/>
          <w:i/>
          <w:sz w:val="24"/>
          <w:szCs w:val="24"/>
        </w:rPr>
      </w:pPr>
      <w:r w:rsidRPr="000534CA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9" w:history="1">
        <w:r w:rsidRPr="000534CA">
          <w:rPr>
            <w:rStyle w:val="Hipervnculo"/>
            <w:rFonts w:ascii="Times New Roman" w:hAnsi="Times New Roman"/>
            <w:b/>
            <w:i/>
            <w:sz w:val="24"/>
            <w:szCs w:val="24"/>
          </w:rPr>
          <w:t>https://intranet.hospitalcurico.cl/projects/consentimiento</w:t>
        </w:r>
      </w:hyperlink>
    </w:p>
    <w:p w:rsidR="000534CA" w:rsidRPr="000534CA" w:rsidRDefault="000534CA" w:rsidP="00C3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F19" w:rsidRPr="000534CA" w:rsidRDefault="005B5DE0" w:rsidP="007F0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Objetivos del procedimiento:</w:t>
      </w:r>
    </w:p>
    <w:p w:rsidR="005B5DE0" w:rsidRDefault="007F0F19" w:rsidP="00F81978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b/>
          <w:sz w:val="24"/>
          <w:szCs w:val="24"/>
        </w:rPr>
        <w:t xml:space="preserve">      </w:t>
      </w:r>
      <w:r w:rsidR="005B5DE0" w:rsidRPr="000534CA">
        <w:rPr>
          <w:rFonts w:ascii="Times New Roman" w:hAnsi="Times New Roman"/>
          <w:sz w:val="24"/>
          <w:szCs w:val="24"/>
          <w:lang w:val="es-ES_tradnl"/>
        </w:rPr>
        <w:t>Lograr el nacimiento de su hijo (a) en las mejores condiciones posibles.</w:t>
      </w:r>
    </w:p>
    <w:p w:rsidR="000534CA" w:rsidRPr="000534CA" w:rsidRDefault="000534CA" w:rsidP="00F81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5DE0" w:rsidRPr="000534CA" w:rsidRDefault="005B5DE0" w:rsidP="00C3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5B5DE0" w:rsidRDefault="005B5DE0" w:rsidP="00F81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Sacar a su hijo (a) desde el útero por medio de una apertura en la pared anterior del abdomen.</w:t>
      </w:r>
    </w:p>
    <w:p w:rsidR="000534CA" w:rsidRPr="000534CA" w:rsidRDefault="000534CA" w:rsidP="00F8197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B5DE0" w:rsidRPr="000534CA" w:rsidRDefault="005B5DE0" w:rsidP="00C34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Riesgos del procedimiento:</w:t>
      </w:r>
    </w:p>
    <w:p w:rsidR="007F0F19" w:rsidRPr="000534CA" w:rsidRDefault="007F0F19" w:rsidP="007F0F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Asociado a la cirugía: Hemorragia, Trombo-embolismo venoso, lesión de órganos: vejiga (1/1.000), uréter (3/10.000), lesiones fetales (1-2/100).</w:t>
      </w:r>
    </w:p>
    <w:p w:rsidR="007F0F19" w:rsidRPr="000534CA" w:rsidRDefault="007F0F19" w:rsidP="007F0F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 xml:space="preserve">Riesgos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>en el recién nacido</w:t>
      </w:r>
      <w:r w:rsidRPr="000534CA">
        <w:rPr>
          <w:rFonts w:ascii="Times New Roman" w:hAnsi="Times New Roman"/>
          <w:sz w:val="24"/>
          <w:szCs w:val="24"/>
          <w:lang w:val="es-ES_tradnl"/>
        </w:rPr>
        <w:t>: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 problemas para respirar como: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 Taquipnea transitoria,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problemas cardiovasculares como: 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Hipertensión pulmonar persistente,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problemas para regular la temperatura como: 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Hipotermia,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y problemas metabólicos como 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Hipoglicemia. </w:t>
      </w:r>
    </w:p>
    <w:p w:rsidR="007F0F19" w:rsidRPr="000534CA" w:rsidRDefault="007F0F19" w:rsidP="001372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 xml:space="preserve">En futuros embarazos (aumento a mayor número de cesáreas): Rotura uterina  (2-7/1.000). </w:t>
      </w:r>
      <w:r w:rsidR="00137235" w:rsidRPr="000534CA">
        <w:rPr>
          <w:rFonts w:ascii="Times New Roman" w:hAnsi="Times New Roman"/>
          <w:sz w:val="24"/>
          <w:szCs w:val="24"/>
          <w:lang w:val="es-ES_tradnl"/>
        </w:rPr>
        <w:t xml:space="preserve">muerte de feto dentro del útero (Mortinato 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1-4/1.000). </w:t>
      </w:r>
      <w:r w:rsidR="00137235" w:rsidRPr="000534CA">
        <w:rPr>
          <w:rFonts w:ascii="Times New Roman" w:hAnsi="Times New Roman"/>
          <w:sz w:val="24"/>
          <w:szCs w:val="24"/>
          <w:lang w:val="es-ES_tradnl"/>
        </w:rPr>
        <w:t>Problemas con la placenta (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Placenta </w:t>
      </w:r>
      <w:r w:rsidR="00137235" w:rsidRPr="000534CA">
        <w:rPr>
          <w:rFonts w:ascii="Times New Roman" w:hAnsi="Times New Roman"/>
          <w:sz w:val="24"/>
          <w:szCs w:val="24"/>
          <w:lang w:val="es-ES_tradnl"/>
        </w:rPr>
        <w:t xml:space="preserve">previa y </w:t>
      </w:r>
      <w:proofErr w:type="spellStart"/>
      <w:r w:rsidR="00137235" w:rsidRPr="000534CA">
        <w:rPr>
          <w:rFonts w:ascii="Times New Roman" w:hAnsi="Times New Roman"/>
          <w:sz w:val="24"/>
          <w:szCs w:val="24"/>
          <w:lang w:val="es-ES_tradnl"/>
        </w:rPr>
        <w:t>Acretismo</w:t>
      </w:r>
      <w:proofErr w:type="spellEnd"/>
      <w:r w:rsidR="00137235" w:rsidRPr="000534CA">
        <w:rPr>
          <w:rFonts w:ascii="Times New Roman" w:hAnsi="Times New Roman"/>
          <w:sz w:val="24"/>
          <w:szCs w:val="24"/>
          <w:lang w:val="es-ES_tradnl"/>
        </w:rPr>
        <w:t xml:space="preserve"> placentario 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4-8/1.000). </w:t>
      </w:r>
    </w:p>
    <w:p w:rsidR="007F0F19" w:rsidRPr="000534CA" w:rsidRDefault="007F0F19" w:rsidP="007F0F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 xml:space="preserve">Riesgos del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>recién nacido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 a largo plazo (estudios epidemiológicos): Asma y enfermedades alérgicas. Alergia a los alimentos, enfermedad celiaca, enfermedades inflamatorias del intestino.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0534CA">
        <w:rPr>
          <w:rFonts w:ascii="Times New Roman" w:hAnsi="Times New Roman"/>
          <w:sz w:val="24"/>
          <w:szCs w:val="24"/>
          <w:lang w:val="es-ES_tradnl"/>
        </w:rPr>
        <w:t>Diabetes tipo I.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0534CA">
        <w:rPr>
          <w:rFonts w:ascii="Times New Roman" w:hAnsi="Times New Roman"/>
          <w:sz w:val="24"/>
          <w:szCs w:val="24"/>
          <w:lang w:val="es-ES_tradnl"/>
        </w:rPr>
        <w:t>Obesidad durante la infancia.</w:t>
      </w:r>
    </w:p>
    <w:p w:rsidR="005B5DE0" w:rsidRPr="000534CA" w:rsidRDefault="007F0F19" w:rsidP="00C343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Riesgos en cirugías ginecológicas posteriores: Lesión de órganos vecinos (vejiga, intestino).</w:t>
      </w:r>
    </w:p>
    <w:p w:rsidR="005B5DE0" w:rsidRPr="000534CA" w:rsidRDefault="005B5DE0" w:rsidP="00C34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 xml:space="preserve">Todas estas complicaciones son de grado variable, pudiendo en algunos casos requerir cirugías más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complejas tales como: histerectomía (extracción del </w:t>
      </w:r>
      <w:r w:rsidR="000534CA" w:rsidRPr="000534CA">
        <w:rPr>
          <w:rFonts w:ascii="Times New Roman" w:hAnsi="Times New Roman"/>
          <w:sz w:val="24"/>
          <w:szCs w:val="24"/>
          <w:lang w:val="es-ES_tradnl"/>
        </w:rPr>
        <w:t>útero</w:t>
      </w:r>
      <w:bookmarkStart w:id="0" w:name="_GoBack"/>
      <w:bookmarkEnd w:id="0"/>
      <w:r w:rsidR="0056721B" w:rsidRPr="000534CA">
        <w:rPr>
          <w:rFonts w:ascii="Times New Roman" w:hAnsi="Times New Roman"/>
          <w:sz w:val="24"/>
          <w:szCs w:val="24"/>
          <w:lang w:val="es-ES_tradnl"/>
        </w:rPr>
        <w:t>)</w:t>
      </w:r>
      <w:r w:rsidRPr="000534CA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>reabrir el abdomen, entre otras</w:t>
      </w:r>
      <w:r w:rsidRPr="000534CA">
        <w:rPr>
          <w:rFonts w:ascii="Times New Roman" w:hAnsi="Times New Roman"/>
          <w:sz w:val="24"/>
          <w:szCs w:val="24"/>
          <w:lang w:val="es-ES_tradnl"/>
        </w:rPr>
        <w:t>. Y por último el riesgo más temido aunque excepcional, como es la muerte.</w:t>
      </w:r>
    </w:p>
    <w:p w:rsidR="005B5DE0" w:rsidRDefault="005B5DE0" w:rsidP="005672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Debemos agregar a estos, los riesgos propios de la anestesia; sin embargo, este procedimiento es indispensable para realizar la cesárea.</w:t>
      </w:r>
    </w:p>
    <w:p w:rsidR="000534CA" w:rsidRPr="000534CA" w:rsidRDefault="000534CA" w:rsidP="005672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5DE0" w:rsidRPr="000534CA" w:rsidRDefault="005B5DE0" w:rsidP="00C34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5B5DE0" w:rsidRDefault="004A49D1" w:rsidP="00C34347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0534CA">
        <w:rPr>
          <w:rFonts w:ascii="Times New Roman" w:hAnsi="Times New Roman"/>
          <w:sz w:val="24"/>
          <w:szCs w:val="24"/>
        </w:rPr>
        <w:t>Por lo general no hay alternativa, ya que cuando se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 xml:space="preserve"> indica una cesaría es porque hay rie</w:t>
      </w:r>
      <w:r w:rsidR="00137235" w:rsidRPr="000534CA">
        <w:rPr>
          <w:rFonts w:ascii="Times New Roman" w:hAnsi="Times New Roman"/>
          <w:sz w:val="24"/>
          <w:szCs w:val="24"/>
          <w:lang w:val="es-ES_tradnl"/>
        </w:rPr>
        <w:t>s</w:t>
      </w:r>
      <w:r w:rsidR="0056721B" w:rsidRPr="000534CA">
        <w:rPr>
          <w:rFonts w:ascii="Times New Roman" w:hAnsi="Times New Roman"/>
          <w:sz w:val="24"/>
          <w:szCs w:val="24"/>
          <w:lang w:val="es-ES_tradnl"/>
        </w:rPr>
        <w:t>go para la madre y el recién nacido</w:t>
      </w:r>
      <w:r w:rsidR="005B5DE0" w:rsidRPr="000534CA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0534CA">
        <w:rPr>
          <w:rFonts w:ascii="Times New Roman" w:hAnsi="Times New Roman"/>
          <w:sz w:val="24"/>
          <w:szCs w:val="24"/>
          <w:lang w:val="es-ES_tradnl"/>
        </w:rPr>
        <w:t>y se ha</w:t>
      </w:r>
      <w:r w:rsidR="00F81978" w:rsidRPr="000534C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B5DE0" w:rsidRPr="000534CA">
        <w:rPr>
          <w:rFonts w:ascii="Times New Roman" w:hAnsi="Times New Roman"/>
          <w:sz w:val="24"/>
          <w:szCs w:val="24"/>
          <w:lang w:val="es-ES_tradnl"/>
        </w:rPr>
        <w:t>descarta</w:t>
      </w:r>
      <w:r w:rsidR="00F81978" w:rsidRPr="000534CA">
        <w:rPr>
          <w:rFonts w:ascii="Times New Roman" w:hAnsi="Times New Roman"/>
          <w:sz w:val="24"/>
          <w:szCs w:val="24"/>
          <w:lang w:val="es-ES_tradnl"/>
        </w:rPr>
        <w:t xml:space="preserve">do la </w:t>
      </w:r>
      <w:r w:rsidR="005B5DE0" w:rsidRPr="000534CA">
        <w:rPr>
          <w:rFonts w:ascii="Times New Roman" w:hAnsi="Times New Roman"/>
          <w:sz w:val="24"/>
          <w:szCs w:val="24"/>
          <w:lang w:val="es-ES_tradnl"/>
        </w:rPr>
        <w:t xml:space="preserve"> posibilidad de</w:t>
      </w:r>
      <w:r w:rsidR="00F81978" w:rsidRPr="000534CA">
        <w:rPr>
          <w:rFonts w:ascii="Times New Roman" w:hAnsi="Times New Roman"/>
          <w:sz w:val="24"/>
          <w:szCs w:val="24"/>
          <w:lang w:val="es-ES_tradnl"/>
        </w:rPr>
        <w:t xml:space="preserve"> parto vaginal</w:t>
      </w:r>
      <w:r w:rsidR="005B5DE0" w:rsidRPr="000534CA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.</w:t>
      </w:r>
    </w:p>
    <w:p w:rsidR="000534CA" w:rsidRPr="000534CA" w:rsidRDefault="000534CA" w:rsidP="00C34347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</w:p>
    <w:p w:rsidR="005B5DE0" w:rsidRPr="000534CA" w:rsidRDefault="005B5DE0" w:rsidP="00C34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5B5DE0" w:rsidRDefault="005B5DE0" w:rsidP="00C34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Rotura del útero, asfixia fetal, muerte materna y/o fetal.</w:t>
      </w:r>
    </w:p>
    <w:p w:rsidR="000534CA" w:rsidRPr="000534CA" w:rsidRDefault="000534CA" w:rsidP="00C34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B5DE0" w:rsidRPr="000534CA" w:rsidRDefault="005B5DE0" w:rsidP="00C34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4CA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5B5DE0" w:rsidRDefault="005B5DE0" w:rsidP="00C34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34CA">
        <w:rPr>
          <w:rFonts w:ascii="Times New Roman" w:hAnsi="Times New Roman"/>
          <w:sz w:val="24"/>
          <w:szCs w:val="24"/>
          <w:lang w:val="es-ES_tradnl"/>
        </w:rPr>
        <w:t>Consulte con su Matrona o su Médico Tratante.</w:t>
      </w:r>
    </w:p>
    <w:p w:rsidR="000534CA" w:rsidRPr="000534CA" w:rsidRDefault="000534CA" w:rsidP="00C34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F81978" w:rsidRPr="000534CA" w:rsidRDefault="00207D1F" w:rsidP="00F81978">
      <w:pPr>
        <w:pStyle w:val="Default"/>
        <w:rPr>
          <w:b/>
          <w:bCs/>
        </w:rPr>
      </w:pPr>
      <w:r w:rsidRPr="000534CA">
        <w:rPr>
          <w:b/>
          <w:bCs/>
        </w:rPr>
        <w:t xml:space="preserve">Revocabilidad </w:t>
      </w:r>
    </w:p>
    <w:p w:rsidR="00207D1F" w:rsidRPr="000534CA" w:rsidRDefault="00207D1F" w:rsidP="00F81978">
      <w:pPr>
        <w:pStyle w:val="Default"/>
        <w:rPr>
          <w:b/>
          <w:bCs/>
        </w:rPr>
      </w:pPr>
      <w:r w:rsidRPr="000534CA">
        <w:rPr>
          <w:iCs/>
        </w:rPr>
        <w:t>Se me señala, que hacer si cambio de idea tanto en aceptar o rechazar el procedimiento, cirugía o terapia propuesta.</w:t>
      </w:r>
    </w:p>
    <w:sectPr w:rsidR="00207D1F" w:rsidRPr="000534CA" w:rsidSect="000534CA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E2" w:rsidRDefault="00F174E2" w:rsidP="00A01B24">
      <w:pPr>
        <w:spacing w:after="0" w:line="240" w:lineRule="auto"/>
      </w:pPr>
      <w:r>
        <w:separator/>
      </w:r>
    </w:p>
  </w:endnote>
  <w:endnote w:type="continuationSeparator" w:id="0">
    <w:p w:rsidR="00F174E2" w:rsidRDefault="00F174E2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E2" w:rsidRDefault="00F174E2" w:rsidP="00A01B24">
      <w:pPr>
        <w:spacing w:after="0" w:line="240" w:lineRule="auto"/>
      </w:pPr>
      <w:r>
        <w:separator/>
      </w:r>
    </w:p>
  </w:footnote>
  <w:footnote w:type="continuationSeparator" w:id="0">
    <w:p w:rsidR="00F174E2" w:rsidRDefault="00F174E2" w:rsidP="00A0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B33"/>
    <w:multiLevelType w:val="hybridMultilevel"/>
    <w:tmpl w:val="680E5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637BC"/>
    <w:multiLevelType w:val="multilevel"/>
    <w:tmpl w:val="62DAA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9C2384"/>
    <w:multiLevelType w:val="hybridMultilevel"/>
    <w:tmpl w:val="E2CE9C3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63AE2"/>
    <w:multiLevelType w:val="hybridMultilevel"/>
    <w:tmpl w:val="62DAAED6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67"/>
    <w:rsid w:val="000534CA"/>
    <w:rsid w:val="00085AF9"/>
    <w:rsid w:val="0008759B"/>
    <w:rsid w:val="00137235"/>
    <w:rsid w:val="001F4D53"/>
    <w:rsid w:val="00207D1F"/>
    <w:rsid w:val="002160A2"/>
    <w:rsid w:val="002609AC"/>
    <w:rsid w:val="002A5027"/>
    <w:rsid w:val="002D62FB"/>
    <w:rsid w:val="00301D86"/>
    <w:rsid w:val="003028E0"/>
    <w:rsid w:val="00306E88"/>
    <w:rsid w:val="00345128"/>
    <w:rsid w:val="003B2284"/>
    <w:rsid w:val="003B766A"/>
    <w:rsid w:val="00441587"/>
    <w:rsid w:val="00444DFE"/>
    <w:rsid w:val="004969AF"/>
    <w:rsid w:val="004A49D1"/>
    <w:rsid w:val="004F1A48"/>
    <w:rsid w:val="00506638"/>
    <w:rsid w:val="005147A2"/>
    <w:rsid w:val="005628F3"/>
    <w:rsid w:val="0056721B"/>
    <w:rsid w:val="00567A6F"/>
    <w:rsid w:val="005A29A0"/>
    <w:rsid w:val="005B5DE0"/>
    <w:rsid w:val="005F037E"/>
    <w:rsid w:val="00643DA9"/>
    <w:rsid w:val="00662D93"/>
    <w:rsid w:val="00680E24"/>
    <w:rsid w:val="00683AB1"/>
    <w:rsid w:val="006C2A67"/>
    <w:rsid w:val="007F0F19"/>
    <w:rsid w:val="008A34AE"/>
    <w:rsid w:val="0094531D"/>
    <w:rsid w:val="0096087F"/>
    <w:rsid w:val="00A01B24"/>
    <w:rsid w:val="00A47272"/>
    <w:rsid w:val="00A92228"/>
    <w:rsid w:val="00AD0F6C"/>
    <w:rsid w:val="00AE5E80"/>
    <w:rsid w:val="00B90589"/>
    <w:rsid w:val="00BE5CB5"/>
    <w:rsid w:val="00C01104"/>
    <w:rsid w:val="00C1084F"/>
    <w:rsid w:val="00C34347"/>
    <w:rsid w:val="00C532FF"/>
    <w:rsid w:val="00D1697A"/>
    <w:rsid w:val="00D54EB0"/>
    <w:rsid w:val="00E0536A"/>
    <w:rsid w:val="00E45955"/>
    <w:rsid w:val="00E7211C"/>
    <w:rsid w:val="00ED78DD"/>
    <w:rsid w:val="00EE33ED"/>
    <w:rsid w:val="00F174E2"/>
    <w:rsid w:val="00F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C01104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01104"/>
    <w:rPr>
      <w:rFonts w:cs="Times New Roman"/>
      <w:lang w:val="es-ES" w:eastAsia="en-US"/>
    </w:rPr>
  </w:style>
  <w:style w:type="character" w:styleId="Hipervnculo">
    <w:name w:val="Hyperlink"/>
    <w:rsid w:val="000534C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19</cp:revision>
  <cp:lastPrinted>2013-01-29T11:25:00Z</cp:lastPrinted>
  <dcterms:created xsi:type="dcterms:W3CDTF">2012-12-26T15:04:00Z</dcterms:created>
  <dcterms:modified xsi:type="dcterms:W3CDTF">2021-06-08T16:16:00Z</dcterms:modified>
</cp:coreProperties>
</file>