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4" w:rsidRDefault="008F5414" w:rsidP="008F5414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414" w:rsidRDefault="008F5414" w:rsidP="008F5414">
      <w:pPr>
        <w:jc w:val="center"/>
        <w:rPr>
          <w:b/>
          <w:u w:val="single"/>
        </w:rPr>
      </w:pPr>
    </w:p>
    <w:p w:rsidR="008F5414" w:rsidRDefault="008F5414" w:rsidP="008F5414">
      <w:pPr>
        <w:jc w:val="center"/>
        <w:rPr>
          <w:b/>
          <w:sz w:val="24"/>
          <w:szCs w:val="24"/>
          <w:u w:val="single"/>
        </w:rPr>
      </w:pPr>
    </w:p>
    <w:p w:rsidR="008F5414" w:rsidRDefault="008F5414" w:rsidP="008F5414">
      <w:pPr>
        <w:jc w:val="center"/>
        <w:rPr>
          <w:b/>
          <w:sz w:val="24"/>
          <w:szCs w:val="24"/>
          <w:u w:val="single"/>
        </w:rPr>
      </w:pPr>
    </w:p>
    <w:p w:rsidR="008F5414" w:rsidRDefault="008F5414" w:rsidP="008F54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INFORMACIÓN PARA PACIENTES: </w:t>
      </w:r>
      <w:r>
        <w:rPr>
          <w:b/>
          <w:sz w:val="24"/>
          <w:szCs w:val="24"/>
          <w:u w:val="single"/>
        </w:rPr>
        <w:br/>
        <w:t>“</w:t>
      </w:r>
      <w:r w:rsidRPr="008F5414">
        <w:rPr>
          <w:b/>
          <w:sz w:val="24"/>
          <w:szCs w:val="24"/>
          <w:u w:val="single"/>
        </w:rPr>
        <w:t>INSTALACION CATETER VENOSO CENTRAL PARA HEMODIALISIS</w:t>
      </w:r>
      <w:r>
        <w:rPr>
          <w:b/>
          <w:sz w:val="24"/>
          <w:szCs w:val="24"/>
          <w:u w:val="single"/>
        </w:rPr>
        <w:t>”</w:t>
      </w:r>
    </w:p>
    <w:p w:rsidR="008F5414" w:rsidRDefault="008F5414" w:rsidP="008F541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8F5414" w:rsidRPr="008F5414" w:rsidRDefault="008F5414" w:rsidP="008F541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8F5414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8F5414" w:rsidRPr="008F5414" w:rsidRDefault="008F5414" w:rsidP="008F5414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8F5414" w:rsidRPr="008F5414" w:rsidRDefault="008F5414" w:rsidP="008F5414">
      <w:pPr>
        <w:tabs>
          <w:tab w:val="left" w:pos="3135"/>
        </w:tabs>
        <w:jc w:val="both"/>
        <w:rPr>
          <w:rStyle w:val="Hipervnculo"/>
          <w:b/>
          <w:i/>
          <w:color w:val="auto"/>
          <w:sz w:val="24"/>
          <w:szCs w:val="24"/>
        </w:rPr>
      </w:pPr>
      <w:r w:rsidRPr="008F5414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8F5414">
          <w:rPr>
            <w:rStyle w:val="Hipervnculo"/>
            <w:b/>
            <w:i/>
            <w:color w:val="auto"/>
            <w:sz w:val="24"/>
            <w:szCs w:val="24"/>
          </w:rPr>
          <w:t>https://intranet.hospitalcurico.cl/projects/consentimiento</w:t>
        </w:r>
      </w:hyperlink>
    </w:p>
    <w:bookmarkEnd w:id="0"/>
    <w:p w:rsidR="00614D5D" w:rsidRPr="008F5414" w:rsidRDefault="00614D5D" w:rsidP="008F5414">
      <w:pPr>
        <w:jc w:val="both"/>
        <w:rPr>
          <w:b/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Objetivos del procedimiento:</w:t>
      </w:r>
    </w:p>
    <w:p w:rsidR="0001293D" w:rsidRPr="008F5414" w:rsidRDefault="0091168F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Obtener acceso venoso central para </w:t>
      </w:r>
      <w:r w:rsidR="003B3594" w:rsidRPr="008F5414">
        <w:rPr>
          <w:sz w:val="24"/>
          <w:szCs w:val="24"/>
        </w:rPr>
        <w:t>realizar hemodiálisis</w:t>
      </w:r>
      <w:r w:rsidRPr="008F5414">
        <w:rPr>
          <w:sz w:val="24"/>
          <w:szCs w:val="24"/>
        </w:rPr>
        <w:t>.</w:t>
      </w:r>
    </w:p>
    <w:p w:rsidR="00BE6E36" w:rsidRPr="008F5414" w:rsidRDefault="00BE6E36" w:rsidP="008F5414">
      <w:pPr>
        <w:jc w:val="both"/>
        <w:rPr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Descripción del procedimiento:</w:t>
      </w:r>
    </w:p>
    <w:p w:rsidR="0001293D" w:rsidRPr="008F5414" w:rsidRDefault="0001293D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A usted se le pondrá un tubo (catéter), especialmente diseñado para ello, en </w:t>
      </w:r>
      <w:r w:rsidR="0091168F" w:rsidRPr="008F5414">
        <w:rPr>
          <w:sz w:val="24"/>
          <w:szCs w:val="24"/>
        </w:rPr>
        <w:t>una vena, que permita acceso a vena cava superior.</w:t>
      </w:r>
      <w:r w:rsidRPr="008F5414">
        <w:rPr>
          <w:sz w:val="24"/>
          <w:szCs w:val="24"/>
        </w:rPr>
        <w:t xml:space="preserve"> Terminado el procedimiento y antes de ser utilizado, se le tomará una radiografía de tórax para asegurarse que el tubo haya quedado bien instalado, radiografía que revisará un médico (de turno o el tratante).</w:t>
      </w:r>
    </w:p>
    <w:p w:rsidR="00BE6E36" w:rsidRPr="008F5414" w:rsidRDefault="00BE6E36" w:rsidP="008F5414">
      <w:pPr>
        <w:jc w:val="both"/>
        <w:rPr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Riesgos del procedimiento:</w:t>
      </w:r>
    </w:p>
    <w:p w:rsidR="0001293D" w:rsidRPr="008F5414" w:rsidRDefault="0001293D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>El procedimiento puede tener cierta</w:t>
      </w:r>
      <w:r w:rsidR="0091168F" w:rsidRPr="008F5414">
        <w:rPr>
          <w:sz w:val="24"/>
          <w:szCs w:val="24"/>
        </w:rPr>
        <w:t>s complicaciones traumáticas y/ o</w:t>
      </w:r>
      <w:r w:rsidRPr="008F5414">
        <w:rPr>
          <w:sz w:val="24"/>
          <w:szCs w:val="24"/>
        </w:rPr>
        <w:t xml:space="preserve"> </w:t>
      </w:r>
      <w:r w:rsidR="00D13090" w:rsidRPr="008F5414">
        <w:rPr>
          <w:sz w:val="24"/>
          <w:szCs w:val="24"/>
        </w:rPr>
        <w:t>infecciosas, alergia a anestésico local.</w:t>
      </w:r>
    </w:p>
    <w:p w:rsidR="0091168F" w:rsidRPr="008F5414" w:rsidRDefault="0091168F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Traumáticas: hematoma sitio punción, disección o compresión vía aérea secundaria a hematoma, punción pleura y/o pulmón que puede requerir procedimiento de urgencia (colocar otro tubo a cavidad pleural), </w:t>
      </w:r>
      <w:proofErr w:type="spellStart"/>
      <w:r w:rsidRPr="008F5414">
        <w:rPr>
          <w:sz w:val="24"/>
          <w:szCs w:val="24"/>
        </w:rPr>
        <w:t>hemotórax</w:t>
      </w:r>
      <w:proofErr w:type="spellEnd"/>
      <w:r w:rsidRPr="008F5414">
        <w:rPr>
          <w:sz w:val="24"/>
          <w:szCs w:val="24"/>
        </w:rPr>
        <w:t>, neumot</w:t>
      </w:r>
      <w:r w:rsidR="000749F0" w:rsidRPr="008F5414">
        <w:rPr>
          <w:sz w:val="24"/>
          <w:szCs w:val="24"/>
        </w:rPr>
        <w:t>órax.</w:t>
      </w:r>
    </w:p>
    <w:p w:rsidR="000749F0" w:rsidRPr="008F5414" w:rsidRDefault="000749F0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Infecciosas: relacionadas con el sitio de punción, mantención de la puerta de entrada al torrente </w:t>
      </w:r>
      <w:r w:rsidR="00D13090" w:rsidRPr="008F5414">
        <w:rPr>
          <w:sz w:val="24"/>
          <w:szCs w:val="24"/>
        </w:rPr>
        <w:t>sanguíneo</w:t>
      </w:r>
      <w:r w:rsidRPr="008F5414">
        <w:rPr>
          <w:sz w:val="24"/>
          <w:szCs w:val="24"/>
        </w:rPr>
        <w:t xml:space="preserve"> en el uso posterior.</w:t>
      </w:r>
    </w:p>
    <w:p w:rsidR="00BE6E36" w:rsidRPr="008F5414" w:rsidRDefault="00BE6E36" w:rsidP="008F5414">
      <w:pPr>
        <w:jc w:val="both"/>
        <w:rPr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Alternativas al procedimiento propuesto:</w:t>
      </w:r>
    </w:p>
    <w:p w:rsidR="003B3594" w:rsidRPr="008F5414" w:rsidRDefault="003B3594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Existe otra manera de limpiar la sangre y es mediante </w:t>
      </w:r>
      <w:proofErr w:type="spellStart"/>
      <w:r w:rsidRPr="008F5414">
        <w:rPr>
          <w:sz w:val="24"/>
          <w:szCs w:val="24"/>
        </w:rPr>
        <w:t>peritoneodiálisis</w:t>
      </w:r>
      <w:proofErr w:type="spellEnd"/>
      <w:r w:rsidRPr="008F5414">
        <w:rPr>
          <w:sz w:val="24"/>
          <w:szCs w:val="24"/>
        </w:rPr>
        <w:t>, procedimiento que el paciente realiza todos los días en su casa, sin necesidad de acudir a un centro de diálisis pero que también tiene sus limit</w:t>
      </w:r>
      <w:r w:rsidR="00D13090" w:rsidRPr="008F5414">
        <w:rPr>
          <w:sz w:val="24"/>
          <w:szCs w:val="24"/>
        </w:rPr>
        <w:t>aciones y complicaciones.</w:t>
      </w:r>
    </w:p>
    <w:p w:rsidR="00BE6E36" w:rsidRPr="008F5414" w:rsidRDefault="00BE6E36" w:rsidP="008F5414">
      <w:pPr>
        <w:jc w:val="both"/>
        <w:rPr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Consecuencias de no aceptar el procedimiento:</w:t>
      </w:r>
    </w:p>
    <w:p w:rsidR="003B3594" w:rsidRPr="008F5414" w:rsidRDefault="003B3594" w:rsidP="008F5414">
      <w:pPr>
        <w:jc w:val="both"/>
        <w:rPr>
          <w:sz w:val="24"/>
          <w:szCs w:val="24"/>
        </w:rPr>
      </w:pPr>
      <w:r w:rsidRPr="008F5414">
        <w:rPr>
          <w:sz w:val="24"/>
          <w:szCs w:val="24"/>
        </w:rPr>
        <w:t xml:space="preserve">Significaría permanecer en las condiciones en que está, con régimen y tratamiento con medicamentos. El avance progresivo de la enfermedad a los riñones producirá graves consecuencias que dañarán su calidad de vida y terminara en producirle la muerte. La evidencia científica demuestra que la sobrevida es mejor con diálisis que sin ella. </w:t>
      </w:r>
    </w:p>
    <w:p w:rsidR="00BE6E36" w:rsidRPr="008F5414" w:rsidRDefault="00BE6E36" w:rsidP="008F5414">
      <w:pPr>
        <w:jc w:val="both"/>
        <w:rPr>
          <w:sz w:val="24"/>
          <w:szCs w:val="24"/>
        </w:rPr>
      </w:pPr>
    </w:p>
    <w:p w:rsidR="00BE6E36" w:rsidRPr="008F5414" w:rsidRDefault="00BE6E36" w:rsidP="008F5414">
      <w:pPr>
        <w:jc w:val="both"/>
        <w:rPr>
          <w:b/>
          <w:sz w:val="24"/>
          <w:szCs w:val="24"/>
        </w:rPr>
      </w:pPr>
      <w:r w:rsidRPr="008F5414">
        <w:rPr>
          <w:b/>
          <w:sz w:val="24"/>
          <w:szCs w:val="24"/>
        </w:rPr>
        <w:t>Mecanismo para solicitar más información:</w:t>
      </w:r>
    </w:p>
    <w:p w:rsidR="003B3594" w:rsidRPr="008F5414" w:rsidRDefault="003B3594" w:rsidP="008F5414">
      <w:pPr>
        <w:jc w:val="both"/>
        <w:rPr>
          <w:sz w:val="24"/>
          <w:szCs w:val="24"/>
          <w:lang w:val="es-CL"/>
        </w:rPr>
      </w:pPr>
      <w:r w:rsidRPr="008F5414">
        <w:rPr>
          <w:sz w:val="24"/>
          <w:szCs w:val="24"/>
          <w:lang w:val="es-CL"/>
        </w:rPr>
        <w:t xml:space="preserve">Si Usted </w:t>
      </w:r>
      <w:r w:rsidR="008F5414" w:rsidRPr="008F5414">
        <w:rPr>
          <w:sz w:val="24"/>
          <w:szCs w:val="24"/>
          <w:lang w:val="es-CL"/>
        </w:rPr>
        <w:t>aún</w:t>
      </w:r>
      <w:r w:rsidRPr="008F5414">
        <w:rPr>
          <w:sz w:val="24"/>
          <w:szCs w:val="24"/>
          <w:lang w:val="es-CL"/>
        </w:rPr>
        <w:t xml:space="preserve"> tiene dudas consulte con su médico tratante, con el médico a cargo de pacientes nefrológicos o con</w:t>
      </w:r>
      <w:r w:rsidR="00D13090" w:rsidRPr="008F5414">
        <w:rPr>
          <w:sz w:val="24"/>
          <w:szCs w:val="24"/>
          <w:lang w:val="es-CL"/>
        </w:rPr>
        <w:t xml:space="preserve"> el médico jefe del Servicio.</w:t>
      </w:r>
    </w:p>
    <w:p w:rsidR="008F5414" w:rsidRPr="008F5414" w:rsidRDefault="008F5414" w:rsidP="008F5414">
      <w:pPr>
        <w:pStyle w:val="Default"/>
        <w:jc w:val="both"/>
        <w:rPr>
          <w:b/>
          <w:bCs/>
        </w:rPr>
      </w:pPr>
    </w:p>
    <w:p w:rsidR="003D1FF6" w:rsidRPr="008F5414" w:rsidRDefault="003D1FF6" w:rsidP="008F5414">
      <w:pPr>
        <w:pStyle w:val="Default"/>
        <w:jc w:val="both"/>
      </w:pPr>
      <w:r w:rsidRPr="008F5414">
        <w:rPr>
          <w:b/>
          <w:bCs/>
        </w:rPr>
        <w:t xml:space="preserve">Revocabilidad </w:t>
      </w:r>
    </w:p>
    <w:p w:rsidR="003D1FF6" w:rsidRPr="008F5414" w:rsidRDefault="003D1FF6" w:rsidP="008F5414">
      <w:pPr>
        <w:pStyle w:val="Textoindependiente"/>
        <w:rPr>
          <w:rFonts w:cs="Arial"/>
          <w:szCs w:val="24"/>
        </w:rPr>
      </w:pPr>
      <w:r w:rsidRPr="008F5414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  <w:r w:rsidR="008F5414" w:rsidRPr="008F5414">
        <w:rPr>
          <w:rFonts w:cs="Arial"/>
          <w:szCs w:val="24"/>
        </w:rPr>
        <w:t xml:space="preserve"> </w:t>
      </w:r>
    </w:p>
    <w:p w:rsidR="0094481E" w:rsidRPr="00DF5C6E" w:rsidRDefault="0094481E" w:rsidP="003D1FF6">
      <w:pPr>
        <w:spacing w:line="360" w:lineRule="auto"/>
        <w:rPr>
          <w:rFonts w:ascii="Arial" w:hAnsi="Arial" w:cs="Arial"/>
        </w:rPr>
      </w:pPr>
    </w:p>
    <w:sectPr w:rsidR="0094481E" w:rsidRPr="00DF5C6E" w:rsidSect="0001293D">
      <w:pgSz w:w="12242" w:h="15842" w:code="1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1293D"/>
    <w:rsid w:val="00032890"/>
    <w:rsid w:val="00042AD2"/>
    <w:rsid w:val="000432E5"/>
    <w:rsid w:val="000749F0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D51F5"/>
    <w:rsid w:val="001D6915"/>
    <w:rsid w:val="001D752B"/>
    <w:rsid w:val="001E457A"/>
    <w:rsid w:val="001E51CB"/>
    <w:rsid w:val="00201EEA"/>
    <w:rsid w:val="00203E58"/>
    <w:rsid w:val="002224A5"/>
    <w:rsid w:val="00230CA1"/>
    <w:rsid w:val="00232F6C"/>
    <w:rsid w:val="00243A2B"/>
    <w:rsid w:val="00253B42"/>
    <w:rsid w:val="00260D52"/>
    <w:rsid w:val="002619E7"/>
    <w:rsid w:val="00263FBD"/>
    <w:rsid w:val="00282801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B3594"/>
    <w:rsid w:val="003C53ED"/>
    <w:rsid w:val="003D1785"/>
    <w:rsid w:val="003D1FF6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74D67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4F34B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14D5D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A76A0"/>
    <w:rsid w:val="008B5DD9"/>
    <w:rsid w:val="008C2BB9"/>
    <w:rsid w:val="008C3422"/>
    <w:rsid w:val="008E4B08"/>
    <w:rsid w:val="008E4DA0"/>
    <w:rsid w:val="008F3B9C"/>
    <w:rsid w:val="008F4D4A"/>
    <w:rsid w:val="008F5414"/>
    <w:rsid w:val="00910544"/>
    <w:rsid w:val="0091168F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5BB7"/>
    <w:rsid w:val="009979AC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A578B"/>
    <w:rsid w:val="00AB6E0A"/>
    <w:rsid w:val="00AB76BC"/>
    <w:rsid w:val="00AC53F7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13090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90C8B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D1FF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1FF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8F5414"/>
    <w:rPr>
      <w:color w:val="00598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D1FF6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1FF6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unhideWhenUsed/>
    <w:rsid w:val="008F5414"/>
    <w:rPr>
      <w:color w:val="0059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4</cp:revision>
  <cp:lastPrinted>2013-09-25T19:17:00Z</cp:lastPrinted>
  <dcterms:created xsi:type="dcterms:W3CDTF">2017-09-20T19:06:00Z</dcterms:created>
  <dcterms:modified xsi:type="dcterms:W3CDTF">2021-06-08T14:43:00Z</dcterms:modified>
</cp:coreProperties>
</file>