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74" w:rsidRDefault="007D4E74" w:rsidP="007D4E74">
      <w:pPr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val="es-CL" w:eastAsia="es-CL"/>
        </w:rPr>
        <w:drawing>
          <wp:anchor distT="0" distB="0" distL="114300" distR="114300" simplePos="0" relativeHeight="251665408" behindDoc="1" locked="0" layoutInCell="1" allowOverlap="1" wp14:anchorId="549D7197" wp14:editId="371BA212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E74" w:rsidRDefault="007D4E74" w:rsidP="007D4E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D4E74" w:rsidRDefault="007D4E74" w:rsidP="007D4E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D4E74" w:rsidRPr="00FD1415" w:rsidRDefault="007D4E74" w:rsidP="007D4E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D1415">
        <w:rPr>
          <w:rFonts w:ascii="Times New Roman" w:hAnsi="Times New Roman"/>
          <w:b/>
          <w:sz w:val="24"/>
          <w:szCs w:val="24"/>
          <w:u w:val="single"/>
        </w:rPr>
        <w:t xml:space="preserve">INFORMACIÓN PARA PACIENTES: </w:t>
      </w:r>
      <w:r w:rsidRPr="00FD1415">
        <w:rPr>
          <w:rFonts w:ascii="Times New Roman" w:hAnsi="Times New Roman"/>
          <w:b/>
          <w:sz w:val="24"/>
          <w:szCs w:val="24"/>
          <w:u w:val="single"/>
        </w:rPr>
        <w:br/>
        <w:t>“</w:t>
      </w:r>
      <w:r w:rsidRPr="00B37B93">
        <w:rPr>
          <w:rFonts w:ascii="Times New Roman" w:hAnsi="Times New Roman"/>
          <w:b/>
          <w:sz w:val="24"/>
          <w:szCs w:val="24"/>
          <w:u w:val="single"/>
        </w:rPr>
        <w:t>ESTERILIZACION TUBARIA  QUIRURGICA   VOLUNTARIA</w:t>
      </w:r>
      <w:r w:rsidRPr="00FD1415">
        <w:rPr>
          <w:rFonts w:ascii="Times New Roman" w:hAnsi="Times New Roman"/>
          <w:b/>
          <w:sz w:val="24"/>
          <w:szCs w:val="24"/>
          <w:u w:val="single"/>
        </w:rPr>
        <w:t>”</w:t>
      </w:r>
    </w:p>
    <w:p w:rsidR="007D4E74" w:rsidRPr="007D4E74" w:rsidRDefault="007D4E74" w:rsidP="007D4E74">
      <w:pPr>
        <w:tabs>
          <w:tab w:val="center" w:pos="4986"/>
          <w:tab w:val="left" w:pos="68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Pr="00384D3C">
        <w:rPr>
          <w:sz w:val="24"/>
          <w:szCs w:val="24"/>
          <w:lang w:val="es-ES_tradnl"/>
        </w:rPr>
        <w:br/>
      </w:r>
      <w:r w:rsidRPr="007D4E74">
        <w:rPr>
          <w:rFonts w:ascii="Times New Roman" w:hAnsi="Times New Roman"/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7D4E74" w:rsidRPr="007D4E74" w:rsidRDefault="007D4E74" w:rsidP="007D4E74">
      <w:pPr>
        <w:tabs>
          <w:tab w:val="left" w:pos="3135"/>
        </w:tabs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D4E74">
        <w:rPr>
          <w:rFonts w:ascii="Times New Roman" w:hAnsi="Times New Roman"/>
          <w:sz w:val="24"/>
          <w:szCs w:val="24"/>
        </w:rPr>
        <w:t xml:space="preserve">El  CONSENTIMIENTO INFORMADO, debe ser  llenado en el formulario en  la página web: www.hospitalcurico.cl,  en el enlace: </w:t>
      </w:r>
      <w:hyperlink r:id="rId9" w:history="1">
        <w:r w:rsidRPr="007D4E74">
          <w:rPr>
            <w:rStyle w:val="Hipervnculo"/>
            <w:rFonts w:ascii="Times New Roman" w:hAnsi="Times New Roman"/>
            <w:b/>
            <w:i/>
            <w:color w:val="auto"/>
            <w:sz w:val="24"/>
            <w:szCs w:val="24"/>
          </w:rPr>
          <w:t>https://intranet.hospitalcurico.cl/projects/consentimiento</w:t>
        </w:r>
      </w:hyperlink>
      <w:bookmarkStart w:id="0" w:name="_GoBack"/>
      <w:bookmarkEnd w:id="0"/>
    </w:p>
    <w:p w:rsidR="00070249" w:rsidRPr="007D4E74" w:rsidRDefault="007D4E74" w:rsidP="007D4E7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4E74">
        <w:rPr>
          <w:rFonts w:ascii="Arial Narrow" w:hAnsi="Arial Narrow"/>
          <w:sz w:val="24"/>
          <w:szCs w:val="24"/>
        </w:rPr>
        <w:t xml:space="preserve">               </w:t>
      </w:r>
    </w:p>
    <w:p w:rsidR="006C2A67" w:rsidRPr="007D4E74" w:rsidRDefault="006C2A67" w:rsidP="007D4E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4E74">
        <w:rPr>
          <w:rFonts w:ascii="Times New Roman" w:hAnsi="Times New Roman"/>
          <w:b/>
          <w:sz w:val="24"/>
          <w:szCs w:val="24"/>
        </w:rPr>
        <w:t>Objetivos del procedimiento:</w:t>
      </w:r>
    </w:p>
    <w:p w:rsidR="006C2A67" w:rsidRPr="007D4E74" w:rsidRDefault="00B6777F" w:rsidP="007D4E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E74">
        <w:rPr>
          <w:rFonts w:ascii="Times New Roman" w:hAnsi="Times New Roman"/>
          <w:sz w:val="24"/>
          <w:szCs w:val="24"/>
        </w:rPr>
        <w:t>Procedimiento quirúrgico que impedirá</w:t>
      </w:r>
      <w:r w:rsidR="003B2E56" w:rsidRPr="007D4E74">
        <w:rPr>
          <w:rFonts w:ascii="Times New Roman" w:hAnsi="Times New Roman"/>
          <w:sz w:val="24"/>
          <w:szCs w:val="24"/>
        </w:rPr>
        <w:t xml:space="preserve"> irreversiblemente</w:t>
      </w:r>
      <w:r w:rsidRPr="007D4E74">
        <w:rPr>
          <w:rFonts w:ascii="Times New Roman" w:hAnsi="Times New Roman"/>
          <w:sz w:val="24"/>
          <w:szCs w:val="24"/>
        </w:rPr>
        <w:t xml:space="preserve"> un futuro embarazo</w:t>
      </w:r>
      <w:r w:rsidR="004C5D4A" w:rsidRPr="007D4E74">
        <w:rPr>
          <w:rFonts w:ascii="Times New Roman" w:hAnsi="Times New Roman"/>
          <w:sz w:val="24"/>
          <w:szCs w:val="24"/>
        </w:rPr>
        <w:t>.</w:t>
      </w:r>
    </w:p>
    <w:p w:rsidR="00A4693E" w:rsidRPr="007D4E74" w:rsidRDefault="00A4693E" w:rsidP="007D4E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2A67" w:rsidRPr="007D4E74" w:rsidRDefault="006C2A67" w:rsidP="007D4E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4E74">
        <w:rPr>
          <w:rFonts w:ascii="Times New Roman" w:hAnsi="Times New Roman"/>
          <w:b/>
          <w:sz w:val="24"/>
          <w:szCs w:val="24"/>
        </w:rPr>
        <w:t>Descripción del procedimiento:</w:t>
      </w:r>
    </w:p>
    <w:p w:rsidR="006C2A67" w:rsidRPr="007D4E74" w:rsidRDefault="00B6777F" w:rsidP="007D4E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E74">
        <w:rPr>
          <w:rFonts w:ascii="Times New Roman" w:hAnsi="Times New Roman"/>
          <w:sz w:val="24"/>
          <w:szCs w:val="24"/>
        </w:rPr>
        <w:t>Se procederá a abrir el abdomen para acceder a las trompas de Falopio y seccionar dichas estructuras con el fin de evitar la fecundación.</w:t>
      </w:r>
    </w:p>
    <w:p w:rsidR="00A4693E" w:rsidRPr="007D4E74" w:rsidRDefault="00A4693E" w:rsidP="007D4E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2A67" w:rsidRPr="007D4E74" w:rsidRDefault="006C2A67" w:rsidP="007D4E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4E74">
        <w:rPr>
          <w:rFonts w:ascii="Times New Roman" w:hAnsi="Times New Roman"/>
          <w:b/>
          <w:sz w:val="24"/>
          <w:szCs w:val="24"/>
        </w:rPr>
        <w:t>Riesgos del procedimiento:</w:t>
      </w:r>
    </w:p>
    <w:p w:rsidR="003B2E56" w:rsidRPr="007D4E74" w:rsidRDefault="00B6777F" w:rsidP="007D4E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E74">
        <w:rPr>
          <w:rFonts w:ascii="Times New Roman" w:hAnsi="Times New Roman"/>
          <w:sz w:val="24"/>
          <w:szCs w:val="24"/>
        </w:rPr>
        <w:t>Las complicaciones que pudieran presentarse son las que cualquier cirugía conlleva, como el riesgo de infección</w:t>
      </w:r>
      <w:r w:rsidR="003B2E56" w:rsidRPr="007D4E74">
        <w:rPr>
          <w:rFonts w:ascii="Times New Roman" w:hAnsi="Times New Roman"/>
          <w:sz w:val="24"/>
          <w:szCs w:val="24"/>
        </w:rPr>
        <w:t xml:space="preserve">, hemorragia </w:t>
      </w:r>
      <w:r w:rsidRPr="007D4E74">
        <w:rPr>
          <w:rFonts w:ascii="Times New Roman" w:hAnsi="Times New Roman"/>
          <w:sz w:val="24"/>
          <w:szCs w:val="24"/>
        </w:rPr>
        <w:t xml:space="preserve"> y los derivados d</w:t>
      </w:r>
      <w:r w:rsidR="00B37B93" w:rsidRPr="007D4E74">
        <w:rPr>
          <w:rFonts w:ascii="Times New Roman" w:hAnsi="Times New Roman"/>
          <w:sz w:val="24"/>
          <w:szCs w:val="24"/>
        </w:rPr>
        <w:t>e la anestesia</w:t>
      </w:r>
      <w:r w:rsidR="003B2E56" w:rsidRPr="007D4E74">
        <w:rPr>
          <w:rFonts w:ascii="Times New Roman" w:hAnsi="Times New Roman"/>
          <w:sz w:val="24"/>
          <w:szCs w:val="24"/>
        </w:rPr>
        <w:t>.</w:t>
      </w:r>
    </w:p>
    <w:p w:rsidR="006C2A67" w:rsidRPr="007D4E74" w:rsidRDefault="003B2E56" w:rsidP="007D4E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E74">
        <w:rPr>
          <w:rFonts w:ascii="Times New Roman" w:hAnsi="Times New Roman"/>
          <w:sz w:val="24"/>
          <w:szCs w:val="24"/>
        </w:rPr>
        <w:t>En un bajo porcentaje puede fracasar la operación propuesta, presentándose un embarazo.</w:t>
      </w:r>
    </w:p>
    <w:p w:rsidR="00A4693E" w:rsidRPr="007D4E74" w:rsidRDefault="00A4693E" w:rsidP="007D4E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2A67" w:rsidRPr="007D4E74" w:rsidRDefault="006C2A67" w:rsidP="007D4E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4E74">
        <w:rPr>
          <w:rFonts w:ascii="Times New Roman" w:hAnsi="Times New Roman"/>
          <w:b/>
          <w:sz w:val="24"/>
          <w:szCs w:val="24"/>
        </w:rPr>
        <w:t>Alternativas al procedimiento propuesto:</w:t>
      </w:r>
    </w:p>
    <w:p w:rsidR="006C2A67" w:rsidRPr="007D4E74" w:rsidRDefault="004C5D4A" w:rsidP="007D4E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E74">
        <w:rPr>
          <w:rFonts w:ascii="Times New Roman" w:hAnsi="Times New Roman"/>
          <w:sz w:val="24"/>
          <w:szCs w:val="24"/>
        </w:rPr>
        <w:t>Las alternativas disponibles son</w:t>
      </w:r>
      <w:r w:rsidR="00D83604" w:rsidRPr="007D4E74">
        <w:rPr>
          <w:rFonts w:ascii="Times New Roman" w:hAnsi="Times New Roman"/>
          <w:sz w:val="24"/>
          <w:szCs w:val="24"/>
        </w:rPr>
        <w:t>: Métodos anticonceptivos de abstinencia periódica, métodos anticonceptivos de barrera como el condón,</w:t>
      </w:r>
      <w:r w:rsidRPr="007D4E74">
        <w:rPr>
          <w:rFonts w:ascii="Times New Roman" w:hAnsi="Times New Roman"/>
          <w:sz w:val="24"/>
          <w:szCs w:val="24"/>
        </w:rPr>
        <w:t xml:space="preserve"> los métodos anticonceptivos </w:t>
      </w:r>
      <w:r w:rsidR="00185C9E" w:rsidRPr="007D4E74">
        <w:rPr>
          <w:rFonts w:ascii="Times New Roman" w:hAnsi="Times New Roman"/>
          <w:sz w:val="24"/>
          <w:szCs w:val="24"/>
        </w:rPr>
        <w:t>mecánicos</w:t>
      </w:r>
      <w:r w:rsidR="0099715C" w:rsidRPr="007D4E74">
        <w:rPr>
          <w:rFonts w:ascii="Times New Roman" w:hAnsi="Times New Roman"/>
          <w:sz w:val="24"/>
          <w:szCs w:val="24"/>
        </w:rPr>
        <w:t>: como</w:t>
      </w:r>
      <w:r w:rsidRPr="007D4E74">
        <w:rPr>
          <w:rFonts w:ascii="Times New Roman" w:hAnsi="Times New Roman"/>
          <w:sz w:val="24"/>
          <w:szCs w:val="24"/>
        </w:rPr>
        <w:t xml:space="preserve"> el DIU (dispositivo i</w:t>
      </w:r>
      <w:r w:rsidR="00185C9E" w:rsidRPr="007D4E74">
        <w:rPr>
          <w:rFonts w:ascii="Times New Roman" w:hAnsi="Times New Roman"/>
          <w:sz w:val="24"/>
          <w:szCs w:val="24"/>
        </w:rPr>
        <w:t xml:space="preserve">ntrauterino) y los </w:t>
      </w:r>
      <w:r w:rsidR="00D83604" w:rsidRPr="007D4E74">
        <w:rPr>
          <w:rFonts w:ascii="Times New Roman" w:hAnsi="Times New Roman"/>
          <w:sz w:val="24"/>
          <w:szCs w:val="24"/>
        </w:rPr>
        <w:t xml:space="preserve">métodos </w:t>
      </w:r>
      <w:r w:rsidR="00185C9E" w:rsidRPr="007D4E74">
        <w:rPr>
          <w:rFonts w:ascii="Times New Roman" w:hAnsi="Times New Roman"/>
          <w:sz w:val="24"/>
          <w:szCs w:val="24"/>
        </w:rPr>
        <w:t>anticonceptivos hormonales</w:t>
      </w:r>
      <w:r w:rsidR="0099715C" w:rsidRPr="007D4E74">
        <w:rPr>
          <w:rFonts w:ascii="Times New Roman" w:hAnsi="Times New Roman"/>
          <w:sz w:val="24"/>
          <w:szCs w:val="24"/>
        </w:rPr>
        <w:t>: como</w:t>
      </w:r>
      <w:r w:rsidR="00185C9E" w:rsidRPr="007D4E74">
        <w:rPr>
          <w:rFonts w:ascii="Times New Roman" w:hAnsi="Times New Roman"/>
          <w:sz w:val="24"/>
          <w:szCs w:val="24"/>
        </w:rPr>
        <w:t xml:space="preserve"> las pastillas anticonceptivas,  los inyectables, en parche y los pellets subcutáneos</w:t>
      </w:r>
      <w:r w:rsidRPr="007D4E74">
        <w:rPr>
          <w:rFonts w:ascii="Times New Roman" w:hAnsi="Times New Roman"/>
          <w:sz w:val="24"/>
          <w:szCs w:val="24"/>
        </w:rPr>
        <w:t xml:space="preserve">. </w:t>
      </w:r>
    </w:p>
    <w:p w:rsidR="00A4693E" w:rsidRPr="007D4E74" w:rsidRDefault="00A4693E" w:rsidP="007D4E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2A67" w:rsidRPr="007D4E74" w:rsidRDefault="006C2A67" w:rsidP="007D4E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4E74">
        <w:rPr>
          <w:rFonts w:ascii="Times New Roman" w:hAnsi="Times New Roman"/>
          <w:b/>
          <w:sz w:val="24"/>
          <w:szCs w:val="24"/>
        </w:rPr>
        <w:t>Consecuencias de no aceptar el procedimiento:</w:t>
      </w:r>
    </w:p>
    <w:p w:rsidR="006C2A67" w:rsidRPr="007D4E74" w:rsidRDefault="004C5D4A" w:rsidP="007D4E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E74">
        <w:rPr>
          <w:rFonts w:ascii="Times New Roman" w:hAnsi="Times New Roman"/>
          <w:sz w:val="24"/>
          <w:szCs w:val="24"/>
        </w:rPr>
        <w:t xml:space="preserve">Tiene la posibilidad de un </w:t>
      </w:r>
      <w:r w:rsidR="004A14CC" w:rsidRPr="007D4E74">
        <w:rPr>
          <w:rFonts w:ascii="Times New Roman" w:hAnsi="Times New Roman"/>
          <w:sz w:val="24"/>
          <w:szCs w:val="24"/>
        </w:rPr>
        <w:t xml:space="preserve">futuro </w:t>
      </w:r>
      <w:r w:rsidRPr="007D4E74">
        <w:rPr>
          <w:rFonts w:ascii="Times New Roman" w:hAnsi="Times New Roman"/>
          <w:sz w:val="24"/>
          <w:szCs w:val="24"/>
        </w:rPr>
        <w:t xml:space="preserve">embarazo. </w:t>
      </w:r>
    </w:p>
    <w:p w:rsidR="00A4693E" w:rsidRPr="007D4E74" w:rsidRDefault="00A4693E" w:rsidP="007D4E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2A67" w:rsidRPr="007D4E74" w:rsidRDefault="006C2A67" w:rsidP="007D4E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4E74">
        <w:rPr>
          <w:rFonts w:ascii="Times New Roman" w:hAnsi="Times New Roman"/>
          <w:b/>
          <w:sz w:val="24"/>
          <w:szCs w:val="24"/>
        </w:rPr>
        <w:t>Mecanismo para solicitar más información:</w:t>
      </w:r>
    </w:p>
    <w:p w:rsidR="006C2A67" w:rsidRPr="007D4E74" w:rsidRDefault="004C5D4A" w:rsidP="007D4E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E74">
        <w:rPr>
          <w:rFonts w:ascii="Times New Roman" w:hAnsi="Times New Roman"/>
          <w:sz w:val="24"/>
          <w:szCs w:val="24"/>
        </w:rPr>
        <w:t xml:space="preserve">La decisión informada puede ser </w:t>
      </w:r>
      <w:r w:rsidR="00DB3A7C" w:rsidRPr="007D4E74">
        <w:rPr>
          <w:rFonts w:ascii="Times New Roman" w:hAnsi="Times New Roman"/>
          <w:sz w:val="24"/>
          <w:szCs w:val="24"/>
        </w:rPr>
        <w:t>aceptada o</w:t>
      </w:r>
      <w:r w:rsidR="003B2E56" w:rsidRPr="007D4E74">
        <w:rPr>
          <w:rFonts w:ascii="Times New Roman" w:hAnsi="Times New Roman"/>
          <w:sz w:val="24"/>
          <w:szCs w:val="24"/>
        </w:rPr>
        <w:t xml:space="preserve"> rechazada (si no la acepta en una primera instancia) o revocada, teniendo el derecho a solicitar una nueva consejería con el médico o la matrona de su consultorio.</w:t>
      </w:r>
    </w:p>
    <w:p w:rsidR="00DC3640" w:rsidRPr="007D4E74" w:rsidRDefault="00DC3640" w:rsidP="007D4E74">
      <w:pPr>
        <w:pStyle w:val="Prrafodelista"/>
        <w:spacing w:after="0" w:line="240" w:lineRule="auto"/>
        <w:jc w:val="both"/>
        <w:rPr>
          <w:sz w:val="24"/>
          <w:szCs w:val="24"/>
        </w:rPr>
      </w:pPr>
    </w:p>
    <w:p w:rsidR="00993A81" w:rsidRPr="007D4E74" w:rsidRDefault="00993A81" w:rsidP="007D4E74">
      <w:pPr>
        <w:pStyle w:val="Default"/>
        <w:jc w:val="both"/>
      </w:pPr>
      <w:r w:rsidRPr="007D4E74">
        <w:rPr>
          <w:b/>
          <w:bCs/>
        </w:rPr>
        <w:t xml:space="preserve">Revocabilidad </w:t>
      </w:r>
    </w:p>
    <w:p w:rsidR="00DC3640" w:rsidRPr="007D4E74" w:rsidRDefault="00993A81" w:rsidP="007D4E74">
      <w:pPr>
        <w:pStyle w:val="Textoindependiente"/>
        <w:rPr>
          <w:szCs w:val="24"/>
        </w:rPr>
      </w:pPr>
      <w:r w:rsidRPr="007D4E74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</w:p>
    <w:sectPr w:rsidR="00DC3640" w:rsidRPr="007D4E74" w:rsidSect="006C2A67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055" w:rsidRDefault="00A64055" w:rsidP="00A01B24">
      <w:pPr>
        <w:spacing w:after="0" w:line="240" w:lineRule="auto"/>
      </w:pPr>
      <w:r>
        <w:separator/>
      </w:r>
    </w:p>
  </w:endnote>
  <w:endnote w:type="continuationSeparator" w:id="0">
    <w:p w:rsidR="00A64055" w:rsidRDefault="00A64055" w:rsidP="00A01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055" w:rsidRDefault="00A64055" w:rsidP="00A01B24">
      <w:pPr>
        <w:spacing w:after="0" w:line="240" w:lineRule="auto"/>
      </w:pPr>
      <w:r>
        <w:separator/>
      </w:r>
    </w:p>
  </w:footnote>
  <w:footnote w:type="continuationSeparator" w:id="0">
    <w:p w:rsidR="00A64055" w:rsidRDefault="00A64055" w:rsidP="00A01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C3C10"/>
    <w:multiLevelType w:val="hybridMultilevel"/>
    <w:tmpl w:val="A2F2C478"/>
    <w:lvl w:ilvl="0" w:tplc="771875E6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67"/>
    <w:rsid w:val="000432D4"/>
    <w:rsid w:val="00050D24"/>
    <w:rsid w:val="00070249"/>
    <w:rsid w:val="000A3D87"/>
    <w:rsid w:val="00185C9E"/>
    <w:rsid w:val="00187B83"/>
    <w:rsid w:val="001F00AE"/>
    <w:rsid w:val="00214267"/>
    <w:rsid w:val="002153F4"/>
    <w:rsid w:val="00236FE6"/>
    <w:rsid w:val="00285D44"/>
    <w:rsid w:val="0036363D"/>
    <w:rsid w:val="00367DF1"/>
    <w:rsid w:val="003935DA"/>
    <w:rsid w:val="003B2E56"/>
    <w:rsid w:val="00461E43"/>
    <w:rsid w:val="004A14CC"/>
    <w:rsid w:val="004C4B15"/>
    <w:rsid w:val="004C5D4A"/>
    <w:rsid w:val="00506638"/>
    <w:rsid w:val="00634C7C"/>
    <w:rsid w:val="006C2A67"/>
    <w:rsid w:val="00717739"/>
    <w:rsid w:val="007D4E74"/>
    <w:rsid w:val="00864803"/>
    <w:rsid w:val="008D1BDB"/>
    <w:rsid w:val="009131B0"/>
    <w:rsid w:val="0096045E"/>
    <w:rsid w:val="00993A81"/>
    <w:rsid w:val="0099715C"/>
    <w:rsid w:val="00A01B24"/>
    <w:rsid w:val="00A16703"/>
    <w:rsid w:val="00A34AFE"/>
    <w:rsid w:val="00A4693E"/>
    <w:rsid w:val="00A64055"/>
    <w:rsid w:val="00AB7B64"/>
    <w:rsid w:val="00AF182D"/>
    <w:rsid w:val="00B37B93"/>
    <w:rsid w:val="00B51D3C"/>
    <w:rsid w:val="00B6777F"/>
    <w:rsid w:val="00B90589"/>
    <w:rsid w:val="00BF7DC1"/>
    <w:rsid w:val="00C07A16"/>
    <w:rsid w:val="00C2454A"/>
    <w:rsid w:val="00C84DC3"/>
    <w:rsid w:val="00C9684F"/>
    <w:rsid w:val="00CA0A33"/>
    <w:rsid w:val="00D572C3"/>
    <w:rsid w:val="00D83604"/>
    <w:rsid w:val="00DB3A7C"/>
    <w:rsid w:val="00DC3640"/>
    <w:rsid w:val="00E4279C"/>
    <w:rsid w:val="00EA0594"/>
    <w:rsid w:val="00EE33ED"/>
    <w:rsid w:val="00F30894"/>
    <w:rsid w:val="00FB7A48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AFE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01B2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01B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A01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1B24"/>
  </w:style>
  <w:style w:type="paragraph" w:styleId="Piedepgina">
    <w:name w:val="footer"/>
    <w:basedOn w:val="Normal"/>
    <w:link w:val="PiedepginaCar"/>
    <w:uiPriority w:val="99"/>
    <w:unhideWhenUsed/>
    <w:rsid w:val="00A01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B24"/>
  </w:style>
  <w:style w:type="paragraph" w:styleId="Prrafodelista">
    <w:name w:val="List Paragraph"/>
    <w:basedOn w:val="Normal"/>
    <w:uiPriority w:val="34"/>
    <w:qFormat/>
    <w:rsid w:val="00B6777F"/>
    <w:pPr>
      <w:ind w:left="720"/>
      <w:contextualSpacing/>
    </w:pPr>
  </w:style>
  <w:style w:type="paragraph" w:styleId="Sinespaciado">
    <w:name w:val="No Spacing"/>
    <w:uiPriority w:val="1"/>
    <w:qFormat/>
    <w:rsid w:val="00DB3A7C"/>
    <w:rPr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rsid w:val="00993A81"/>
    <w:pPr>
      <w:spacing w:after="0" w:line="240" w:lineRule="auto"/>
      <w:jc w:val="both"/>
    </w:pPr>
    <w:rPr>
      <w:rFonts w:ascii="Arial" w:hAnsi="Arial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3A81"/>
    <w:rPr>
      <w:rFonts w:ascii="Arial" w:hAnsi="Arial"/>
      <w:sz w:val="24"/>
      <w:lang w:val="es-ES" w:eastAsia="es-ES"/>
    </w:rPr>
  </w:style>
  <w:style w:type="character" w:styleId="Hipervnculo">
    <w:name w:val="Hyperlink"/>
    <w:rsid w:val="007D4E74"/>
    <w:rPr>
      <w:color w:val="00598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AFE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01B2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01B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A01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1B24"/>
  </w:style>
  <w:style w:type="paragraph" w:styleId="Piedepgina">
    <w:name w:val="footer"/>
    <w:basedOn w:val="Normal"/>
    <w:link w:val="PiedepginaCar"/>
    <w:uiPriority w:val="99"/>
    <w:unhideWhenUsed/>
    <w:rsid w:val="00A01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B24"/>
  </w:style>
  <w:style w:type="paragraph" w:styleId="Prrafodelista">
    <w:name w:val="List Paragraph"/>
    <w:basedOn w:val="Normal"/>
    <w:uiPriority w:val="34"/>
    <w:qFormat/>
    <w:rsid w:val="00B6777F"/>
    <w:pPr>
      <w:ind w:left="720"/>
      <w:contextualSpacing/>
    </w:pPr>
  </w:style>
  <w:style w:type="paragraph" w:styleId="Sinespaciado">
    <w:name w:val="No Spacing"/>
    <w:uiPriority w:val="1"/>
    <w:qFormat/>
    <w:rsid w:val="00DB3A7C"/>
    <w:rPr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rsid w:val="00993A81"/>
    <w:pPr>
      <w:spacing w:after="0" w:line="240" w:lineRule="auto"/>
      <w:jc w:val="both"/>
    </w:pPr>
    <w:rPr>
      <w:rFonts w:ascii="Arial" w:hAnsi="Arial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3A81"/>
    <w:rPr>
      <w:rFonts w:ascii="Arial" w:hAnsi="Arial"/>
      <w:sz w:val="24"/>
      <w:lang w:val="es-ES" w:eastAsia="es-ES"/>
    </w:rPr>
  </w:style>
  <w:style w:type="character" w:styleId="Hipervnculo">
    <w:name w:val="Hyperlink"/>
    <w:rsid w:val="007D4E74"/>
    <w:rPr>
      <w:color w:val="00598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ranet.hospitalcurico.cl/projects/consentimient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curico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Calidad</cp:lastModifiedBy>
  <cp:revision>4</cp:revision>
  <cp:lastPrinted>2013-09-25T17:54:00Z</cp:lastPrinted>
  <dcterms:created xsi:type="dcterms:W3CDTF">2017-09-20T18:47:00Z</dcterms:created>
  <dcterms:modified xsi:type="dcterms:W3CDTF">2021-06-08T13:43:00Z</dcterms:modified>
</cp:coreProperties>
</file>