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D1F" w:rsidRDefault="007F2D1F" w:rsidP="007F2D1F"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125EE006" wp14:editId="5CC4F742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3" name="Imagen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2D1F" w:rsidRDefault="007F2D1F" w:rsidP="007F2D1F">
      <w:pPr>
        <w:rPr>
          <w:b/>
          <w:sz w:val="18"/>
          <w:szCs w:val="18"/>
        </w:rPr>
      </w:pPr>
    </w:p>
    <w:p w:rsidR="007F2D1F" w:rsidRDefault="007F2D1F" w:rsidP="007F2D1F">
      <w:pPr>
        <w:jc w:val="center"/>
        <w:rPr>
          <w:b/>
          <w:sz w:val="18"/>
          <w:szCs w:val="18"/>
        </w:rPr>
      </w:pPr>
    </w:p>
    <w:p w:rsidR="007F2D1F" w:rsidRDefault="007F2D1F" w:rsidP="007F2D1F">
      <w:pPr>
        <w:jc w:val="center"/>
        <w:rPr>
          <w:rFonts w:ascii="Bradley Hand ITC" w:hAnsi="Bradley Hand ITC" w:cs="Arial"/>
          <w:b/>
          <w:szCs w:val="24"/>
          <w:u w:val="single"/>
        </w:rPr>
      </w:pPr>
    </w:p>
    <w:p w:rsidR="007F2D1F" w:rsidRPr="00626FC9" w:rsidRDefault="007F2D1F" w:rsidP="007F2D1F">
      <w:pPr>
        <w:jc w:val="center"/>
        <w:rPr>
          <w:b/>
          <w:szCs w:val="24"/>
          <w:u w:val="single"/>
        </w:rPr>
      </w:pPr>
    </w:p>
    <w:p w:rsidR="007F2D1F" w:rsidRDefault="007F2D1F" w:rsidP="007F2D1F">
      <w:pPr>
        <w:jc w:val="center"/>
        <w:rPr>
          <w:b/>
          <w:sz w:val="24"/>
          <w:szCs w:val="24"/>
          <w:u w:val="single"/>
        </w:rPr>
      </w:pPr>
      <w:r w:rsidRPr="00626FC9">
        <w:rPr>
          <w:b/>
          <w:sz w:val="24"/>
          <w:szCs w:val="24"/>
          <w:u w:val="single"/>
        </w:rPr>
        <w:t xml:space="preserve">INFORMACIÓN PARA PACIENTES:  </w:t>
      </w:r>
    </w:p>
    <w:p w:rsidR="007F2D1F" w:rsidRDefault="007F2D1F" w:rsidP="007F2D1F">
      <w:pPr>
        <w:jc w:val="center"/>
        <w:rPr>
          <w:b/>
          <w:sz w:val="24"/>
          <w:szCs w:val="24"/>
          <w:u w:val="single"/>
        </w:rPr>
      </w:pPr>
      <w:r w:rsidRPr="00626FC9">
        <w:rPr>
          <w:b/>
          <w:sz w:val="24"/>
          <w:szCs w:val="24"/>
          <w:u w:val="single"/>
        </w:rPr>
        <w:t>“</w:t>
      </w:r>
      <w:r w:rsidRPr="007F2D1F">
        <w:rPr>
          <w:b/>
          <w:sz w:val="24"/>
          <w:szCs w:val="24"/>
          <w:u w:val="single"/>
        </w:rPr>
        <w:t xml:space="preserve">HOSPITALIZACIÓN DOMICILIARIA Y ACEPTACIÓN DE CARTA DE </w:t>
      </w:r>
    </w:p>
    <w:p w:rsidR="007F2D1F" w:rsidRPr="00626FC9" w:rsidRDefault="007F2D1F" w:rsidP="007F2D1F">
      <w:pPr>
        <w:jc w:val="center"/>
        <w:rPr>
          <w:b/>
          <w:sz w:val="24"/>
          <w:szCs w:val="24"/>
          <w:u w:val="single"/>
        </w:rPr>
      </w:pPr>
      <w:r w:rsidRPr="007F2D1F">
        <w:rPr>
          <w:b/>
          <w:sz w:val="24"/>
          <w:szCs w:val="24"/>
          <w:u w:val="single"/>
        </w:rPr>
        <w:t>DEBERES Y DERECHOS DEL PACIENTE Y LA FAMILIA</w:t>
      </w:r>
      <w:r w:rsidRPr="00626FC9">
        <w:rPr>
          <w:b/>
          <w:sz w:val="24"/>
          <w:szCs w:val="24"/>
          <w:u w:val="single"/>
        </w:rPr>
        <w:t>”</w:t>
      </w:r>
    </w:p>
    <w:p w:rsidR="007F2D1F" w:rsidRPr="00FD53A1" w:rsidRDefault="007F2D1F" w:rsidP="007F2D1F">
      <w:pPr>
        <w:jc w:val="center"/>
        <w:rPr>
          <w:rFonts w:cs="Arial"/>
          <w:b/>
          <w:sz w:val="24"/>
          <w:szCs w:val="24"/>
          <w:u w:val="single"/>
        </w:rPr>
      </w:pPr>
    </w:p>
    <w:p w:rsidR="007F2D1F" w:rsidRPr="00FD53A1" w:rsidRDefault="007F2D1F" w:rsidP="007F2D1F">
      <w:pPr>
        <w:pStyle w:val="Sinespaciado"/>
        <w:jc w:val="both"/>
        <w:rPr>
          <w:b/>
          <w:sz w:val="24"/>
          <w:szCs w:val="24"/>
        </w:rPr>
      </w:pPr>
    </w:p>
    <w:p w:rsidR="007713DB" w:rsidRDefault="007713DB" w:rsidP="007713DB">
      <w:pPr>
        <w:jc w:val="both"/>
        <w:rPr>
          <w:sz w:val="24"/>
        </w:rPr>
      </w:pPr>
      <w:r w:rsidRPr="001C5256">
        <w:rPr>
          <w:sz w:val="24"/>
        </w:rPr>
        <w:t>El presente documento permite entregar información al paciente respecto a la cirugía específica  a realizar,  por lo que NO CONSTITUYE  EL CONSENTIMIENTO INFORMADO.</w:t>
      </w:r>
    </w:p>
    <w:p w:rsidR="007713DB" w:rsidRPr="001C5256" w:rsidRDefault="007713DB" w:rsidP="007713DB">
      <w:pPr>
        <w:jc w:val="both"/>
        <w:rPr>
          <w:sz w:val="24"/>
        </w:rPr>
      </w:pPr>
    </w:p>
    <w:p w:rsidR="007713DB" w:rsidRPr="001C5256" w:rsidRDefault="007713DB" w:rsidP="007713DB">
      <w:pPr>
        <w:jc w:val="both"/>
        <w:rPr>
          <w:sz w:val="24"/>
        </w:rPr>
      </w:pPr>
      <w:r w:rsidRPr="001C5256">
        <w:rPr>
          <w:sz w:val="24"/>
        </w:rPr>
        <w:t xml:space="preserve">El  CONSENTIMIENTO INFORMADO, debe ser  llenado en el formulario en  la página web: www.hospitalcurico.cl,  en el enlace: </w:t>
      </w:r>
      <w:r w:rsidRPr="001C5256">
        <w:rPr>
          <w:b/>
          <w:i/>
          <w:sz w:val="24"/>
          <w:u w:val="single"/>
        </w:rPr>
        <w:t>https://intranet.hospitalcurico.cl/projects/consentimiento</w:t>
      </w:r>
    </w:p>
    <w:p w:rsidR="005248F5" w:rsidRPr="007F2D1F" w:rsidRDefault="005248F5" w:rsidP="007F2D1F">
      <w:pPr>
        <w:rPr>
          <w:b/>
          <w:sz w:val="24"/>
          <w:szCs w:val="24"/>
        </w:rPr>
      </w:pPr>
    </w:p>
    <w:p w:rsidR="00F42801" w:rsidRPr="007F2D1F" w:rsidRDefault="00F42801" w:rsidP="00191B7C">
      <w:pPr>
        <w:ind w:firstLine="708"/>
        <w:jc w:val="both"/>
        <w:rPr>
          <w:sz w:val="24"/>
          <w:szCs w:val="24"/>
          <w:lang w:val="es-CL"/>
        </w:rPr>
      </w:pPr>
    </w:p>
    <w:p w:rsidR="00F42801" w:rsidRPr="007F2D1F" w:rsidRDefault="00C074E3" w:rsidP="00191B7C">
      <w:pPr>
        <w:ind w:firstLine="708"/>
        <w:jc w:val="both"/>
        <w:rPr>
          <w:sz w:val="24"/>
          <w:szCs w:val="24"/>
          <w:lang w:val="es-CL"/>
        </w:rPr>
      </w:pPr>
      <w:r w:rsidRPr="007F2D1F">
        <w:rPr>
          <w:sz w:val="24"/>
          <w:szCs w:val="24"/>
          <w:lang w:val="es-CL"/>
        </w:rPr>
        <w:t xml:space="preserve">Su médico tratante ha estimado que Ud. cumple condiciones para terminar su tratamiento en domicilio, este procedimiento se denomina Hospitalización </w:t>
      </w:r>
      <w:r w:rsidR="001727E7" w:rsidRPr="007F2D1F">
        <w:rPr>
          <w:sz w:val="24"/>
          <w:szCs w:val="24"/>
          <w:lang w:val="es-CL"/>
        </w:rPr>
        <w:t>Domiciliaria (</w:t>
      </w:r>
      <w:r w:rsidR="00F42801" w:rsidRPr="007F2D1F">
        <w:rPr>
          <w:sz w:val="24"/>
          <w:szCs w:val="24"/>
          <w:lang w:val="es-CL"/>
        </w:rPr>
        <w:t>HD).</w:t>
      </w:r>
    </w:p>
    <w:p w:rsidR="00DD67B8" w:rsidRPr="007F2D1F" w:rsidRDefault="00C074E3" w:rsidP="00191B7C">
      <w:pPr>
        <w:ind w:firstLine="708"/>
        <w:jc w:val="both"/>
        <w:rPr>
          <w:b/>
          <w:sz w:val="24"/>
          <w:szCs w:val="24"/>
        </w:rPr>
      </w:pPr>
      <w:r w:rsidRPr="007F2D1F">
        <w:rPr>
          <w:sz w:val="24"/>
          <w:szCs w:val="24"/>
          <w:lang w:val="es-CL"/>
        </w:rPr>
        <w:t xml:space="preserve">  </w:t>
      </w:r>
    </w:p>
    <w:p w:rsidR="00EF41D8" w:rsidRPr="007F2D1F" w:rsidRDefault="00DD67B8" w:rsidP="00191B7C">
      <w:pPr>
        <w:jc w:val="both"/>
        <w:rPr>
          <w:b/>
          <w:sz w:val="24"/>
          <w:szCs w:val="24"/>
        </w:rPr>
      </w:pPr>
      <w:r w:rsidRPr="007F2D1F">
        <w:rPr>
          <w:b/>
          <w:sz w:val="24"/>
          <w:szCs w:val="24"/>
        </w:rPr>
        <w:t>Objetivo del procedimiento:</w:t>
      </w:r>
    </w:p>
    <w:p w:rsidR="00DC636C" w:rsidRPr="007F2D1F" w:rsidRDefault="00C074E3" w:rsidP="00191B7C">
      <w:pPr>
        <w:ind w:right="99" w:firstLine="708"/>
        <w:jc w:val="both"/>
        <w:rPr>
          <w:sz w:val="24"/>
          <w:szCs w:val="24"/>
          <w:lang w:val="es-CL"/>
        </w:rPr>
      </w:pPr>
      <w:r w:rsidRPr="007F2D1F">
        <w:rPr>
          <w:sz w:val="24"/>
          <w:szCs w:val="24"/>
          <w:lang w:val="es-CL"/>
        </w:rPr>
        <w:t xml:space="preserve">El </w:t>
      </w:r>
      <w:r w:rsidR="00FC51E4" w:rsidRPr="007F2D1F">
        <w:rPr>
          <w:sz w:val="24"/>
          <w:szCs w:val="24"/>
          <w:lang w:val="es-CL"/>
        </w:rPr>
        <w:t>objetiv</w:t>
      </w:r>
      <w:r w:rsidR="00EF41D8" w:rsidRPr="007F2D1F">
        <w:rPr>
          <w:sz w:val="24"/>
          <w:szCs w:val="24"/>
          <w:lang w:val="es-CL"/>
        </w:rPr>
        <w:t>o es que el paciente   termine</w:t>
      </w:r>
      <w:r w:rsidR="00DC636C" w:rsidRPr="007F2D1F">
        <w:rPr>
          <w:sz w:val="24"/>
          <w:szCs w:val="24"/>
          <w:lang w:val="es-CL"/>
        </w:rPr>
        <w:t xml:space="preserve"> su tratamiento y recuperación en  casa asistido diariamente por un equipo médico compues</w:t>
      </w:r>
      <w:r w:rsidRPr="007F2D1F">
        <w:rPr>
          <w:sz w:val="24"/>
          <w:szCs w:val="24"/>
          <w:lang w:val="es-CL"/>
        </w:rPr>
        <w:t>to por profesionales y técnicos del área de Salud.</w:t>
      </w:r>
    </w:p>
    <w:p w:rsidR="00DD67B8" w:rsidRPr="007F2D1F" w:rsidRDefault="00DD67B8" w:rsidP="00191B7C">
      <w:pPr>
        <w:ind w:right="99" w:firstLine="708"/>
        <w:jc w:val="both"/>
        <w:rPr>
          <w:sz w:val="24"/>
          <w:szCs w:val="24"/>
          <w:lang w:val="es-CL"/>
        </w:rPr>
      </w:pPr>
    </w:p>
    <w:p w:rsidR="00BE6E36" w:rsidRPr="007F2D1F" w:rsidRDefault="00DD67B8" w:rsidP="00191B7C">
      <w:pPr>
        <w:jc w:val="both"/>
        <w:rPr>
          <w:b/>
          <w:sz w:val="24"/>
          <w:szCs w:val="24"/>
          <w:lang w:val="es-CL"/>
        </w:rPr>
      </w:pPr>
      <w:r w:rsidRPr="007F2D1F">
        <w:rPr>
          <w:b/>
          <w:sz w:val="24"/>
          <w:szCs w:val="24"/>
          <w:lang w:val="es-CL"/>
        </w:rPr>
        <w:t>Descripción del procedimiento:</w:t>
      </w:r>
    </w:p>
    <w:p w:rsidR="00BE6E36" w:rsidRPr="007F2D1F" w:rsidRDefault="00DC636C" w:rsidP="00191B7C">
      <w:pPr>
        <w:ind w:right="99" w:firstLine="708"/>
        <w:jc w:val="both"/>
        <w:rPr>
          <w:sz w:val="24"/>
          <w:szCs w:val="24"/>
          <w:lang w:val="es-CL"/>
        </w:rPr>
      </w:pPr>
      <w:r w:rsidRPr="007F2D1F">
        <w:rPr>
          <w:sz w:val="24"/>
          <w:szCs w:val="24"/>
          <w:lang w:val="es-CL"/>
        </w:rPr>
        <w:t>Esta atención consiste en que un equipo de salud lo visitará en su hogar de lunes a domingo en horario diurno, en donde se le administrará su tratamiento y se efectuarán los procedimientos que sean indicados por el médico tratante</w:t>
      </w:r>
      <w:r w:rsidR="00C074E3" w:rsidRPr="007F2D1F">
        <w:rPr>
          <w:sz w:val="24"/>
          <w:szCs w:val="24"/>
          <w:lang w:val="es-CL"/>
        </w:rPr>
        <w:t xml:space="preserve"> de la Unidad</w:t>
      </w:r>
      <w:r w:rsidRPr="007F2D1F">
        <w:rPr>
          <w:sz w:val="24"/>
          <w:szCs w:val="24"/>
          <w:lang w:val="es-CL"/>
        </w:rPr>
        <w:t>.</w:t>
      </w:r>
      <w:r w:rsidR="00FC51E4" w:rsidRPr="007F2D1F">
        <w:rPr>
          <w:sz w:val="24"/>
          <w:szCs w:val="24"/>
          <w:lang w:val="es-CL"/>
        </w:rPr>
        <w:t xml:space="preserve"> </w:t>
      </w:r>
      <w:r w:rsidRPr="007F2D1F">
        <w:rPr>
          <w:sz w:val="24"/>
          <w:szCs w:val="24"/>
          <w:lang w:val="es-CL"/>
        </w:rPr>
        <w:t>Durante la ho</w:t>
      </w:r>
      <w:r w:rsidR="00C074E3" w:rsidRPr="007F2D1F">
        <w:rPr>
          <w:sz w:val="24"/>
          <w:szCs w:val="24"/>
          <w:lang w:val="es-CL"/>
        </w:rPr>
        <w:t>spitalización en su domicilio el usuario,</w:t>
      </w:r>
      <w:r w:rsidRPr="007F2D1F">
        <w:rPr>
          <w:sz w:val="24"/>
          <w:szCs w:val="24"/>
          <w:lang w:val="es-CL"/>
        </w:rPr>
        <w:t xml:space="preserve"> podrá ser visitado por Médico, Enfermera, Kinesiólogo</w:t>
      </w:r>
      <w:r w:rsidR="00EF41D8" w:rsidRPr="007F2D1F">
        <w:rPr>
          <w:sz w:val="24"/>
          <w:szCs w:val="24"/>
          <w:lang w:val="es-CL"/>
        </w:rPr>
        <w:t xml:space="preserve">, Técnico </w:t>
      </w:r>
      <w:r w:rsidR="00F42801" w:rsidRPr="007F2D1F">
        <w:rPr>
          <w:sz w:val="24"/>
          <w:szCs w:val="24"/>
          <w:lang w:val="es-CL"/>
        </w:rPr>
        <w:t>P</w:t>
      </w:r>
      <w:r w:rsidR="00EF41D8" w:rsidRPr="007F2D1F">
        <w:rPr>
          <w:sz w:val="24"/>
          <w:szCs w:val="24"/>
          <w:lang w:val="es-CL"/>
        </w:rPr>
        <w:t xml:space="preserve">aramédico u otro profesional </w:t>
      </w:r>
      <w:r w:rsidRPr="007F2D1F">
        <w:rPr>
          <w:sz w:val="24"/>
          <w:szCs w:val="24"/>
          <w:lang w:val="es-CL"/>
        </w:rPr>
        <w:t xml:space="preserve"> según sea la necesidad.</w:t>
      </w:r>
    </w:p>
    <w:p w:rsidR="00DD67B8" w:rsidRPr="007F2D1F" w:rsidRDefault="00DD67B8" w:rsidP="00191B7C">
      <w:pPr>
        <w:ind w:right="99" w:firstLine="708"/>
        <w:jc w:val="both"/>
        <w:rPr>
          <w:b/>
          <w:sz w:val="24"/>
          <w:szCs w:val="24"/>
          <w:lang w:val="es-CL"/>
        </w:rPr>
      </w:pPr>
    </w:p>
    <w:p w:rsidR="00DC636C" w:rsidRPr="007F2D1F" w:rsidRDefault="00DD67B8" w:rsidP="00191B7C">
      <w:pPr>
        <w:jc w:val="both"/>
        <w:rPr>
          <w:b/>
          <w:sz w:val="24"/>
          <w:szCs w:val="24"/>
          <w:lang w:val="es-CL"/>
        </w:rPr>
      </w:pPr>
      <w:r w:rsidRPr="007F2D1F">
        <w:rPr>
          <w:b/>
          <w:sz w:val="24"/>
          <w:szCs w:val="24"/>
          <w:lang w:val="es-CL"/>
        </w:rPr>
        <w:t>Riesgo del procedimiento:</w:t>
      </w:r>
    </w:p>
    <w:p w:rsidR="00BE6E36" w:rsidRPr="007F2D1F" w:rsidRDefault="00EF41D8" w:rsidP="00191B7C">
      <w:pPr>
        <w:ind w:firstLine="708"/>
        <w:jc w:val="both"/>
        <w:rPr>
          <w:sz w:val="24"/>
          <w:szCs w:val="24"/>
        </w:rPr>
      </w:pPr>
      <w:r w:rsidRPr="007F2D1F">
        <w:rPr>
          <w:sz w:val="24"/>
          <w:szCs w:val="24"/>
        </w:rPr>
        <w:t xml:space="preserve">Los riesgos </w:t>
      </w:r>
      <w:r w:rsidR="00C074E3" w:rsidRPr="007F2D1F">
        <w:rPr>
          <w:sz w:val="24"/>
          <w:szCs w:val="24"/>
        </w:rPr>
        <w:t>a que está sometido el usuario de este programa son:</w:t>
      </w:r>
      <w:r w:rsidR="009364E1" w:rsidRPr="007F2D1F">
        <w:rPr>
          <w:sz w:val="24"/>
          <w:szCs w:val="24"/>
        </w:rPr>
        <w:t xml:space="preserve"> a</w:t>
      </w:r>
      <w:r w:rsidR="00C074E3" w:rsidRPr="007F2D1F">
        <w:rPr>
          <w:sz w:val="24"/>
          <w:szCs w:val="24"/>
        </w:rPr>
        <w:t xml:space="preserve">gravamiento de la patología  y/o  incumplimiento de </w:t>
      </w:r>
      <w:r w:rsidRPr="007F2D1F">
        <w:rPr>
          <w:sz w:val="24"/>
          <w:szCs w:val="24"/>
        </w:rPr>
        <w:t xml:space="preserve">las </w:t>
      </w:r>
      <w:r w:rsidR="009364E1" w:rsidRPr="007F2D1F">
        <w:rPr>
          <w:sz w:val="24"/>
          <w:szCs w:val="24"/>
        </w:rPr>
        <w:t>instrucciones</w:t>
      </w:r>
      <w:r w:rsidR="00C074E3" w:rsidRPr="007F2D1F">
        <w:rPr>
          <w:sz w:val="24"/>
          <w:szCs w:val="24"/>
        </w:rPr>
        <w:t xml:space="preserve"> y/ o indicaciones</w:t>
      </w:r>
      <w:r w:rsidR="009364E1" w:rsidRPr="007F2D1F">
        <w:rPr>
          <w:sz w:val="24"/>
          <w:szCs w:val="24"/>
        </w:rPr>
        <w:t xml:space="preserve"> que haya dejado el </w:t>
      </w:r>
      <w:r w:rsidRPr="007F2D1F">
        <w:rPr>
          <w:sz w:val="24"/>
          <w:szCs w:val="24"/>
        </w:rPr>
        <w:t xml:space="preserve">equipo médico poniendo en peligro </w:t>
      </w:r>
      <w:r w:rsidR="009364E1" w:rsidRPr="007F2D1F">
        <w:rPr>
          <w:sz w:val="24"/>
          <w:szCs w:val="24"/>
        </w:rPr>
        <w:t xml:space="preserve"> al paciente y su</w:t>
      </w:r>
      <w:r w:rsidR="00C074E3" w:rsidRPr="007F2D1F">
        <w:rPr>
          <w:sz w:val="24"/>
          <w:szCs w:val="24"/>
        </w:rPr>
        <w:t xml:space="preserve"> potencial </w:t>
      </w:r>
      <w:r w:rsidR="009364E1" w:rsidRPr="007F2D1F">
        <w:rPr>
          <w:sz w:val="24"/>
          <w:szCs w:val="24"/>
        </w:rPr>
        <w:t xml:space="preserve"> mejoría.</w:t>
      </w:r>
    </w:p>
    <w:p w:rsidR="00DD67B8" w:rsidRPr="007F2D1F" w:rsidRDefault="00DD67B8" w:rsidP="00191B7C">
      <w:pPr>
        <w:ind w:firstLine="708"/>
        <w:jc w:val="both"/>
        <w:rPr>
          <w:sz w:val="24"/>
          <w:szCs w:val="24"/>
        </w:rPr>
      </w:pPr>
    </w:p>
    <w:p w:rsidR="00EF41D8" w:rsidRPr="007F2D1F" w:rsidRDefault="00DD67B8" w:rsidP="00191B7C">
      <w:pPr>
        <w:jc w:val="both"/>
        <w:rPr>
          <w:b/>
          <w:sz w:val="24"/>
          <w:szCs w:val="24"/>
        </w:rPr>
      </w:pPr>
      <w:r w:rsidRPr="007F2D1F">
        <w:rPr>
          <w:b/>
          <w:sz w:val="24"/>
          <w:szCs w:val="24"/>
        </w:rPr>
        <w:t>Alternativa al procedimiento propuesto:</w:t>
      </w:r>
    </w:p>
    <w:p w:rsidR="00BE6E36" w:rsidRPr="007F2D1F" w:rsidRDefault="009364E1" w:rsidP="00191B7C">
      <w:pPr>
        <w:ind w:firstLine="708"/>
        <w:jc w:val="both"/>
        <w:rPr>
          <w:sz w:val="24"/>
          <w:szCs w:val="24"/>
        </w:rPr>
      </w:pPr>
      <w:r w:rsidRPr="007F2D1F">
        <w:rPr>
          <w:sz w:val="24"/>
          <w:szCs w:val="24"/>
        </w:rPr>
        <w:t xml:space="preserve">Como alternativa al rechazo de la hospitalización domiciliaria ya sea por el cuidador </w:t>
      </w:r>
      <w:r w:rsidR="00BE3045" w:rsidRPr="007F2D1F">
        <w:rPr>
          <w:sz w:val="24"/>
          <w:szCs w:val="24"/>
        </w:rPr>
        <w:t>o</w:t>
      </w:r>
      <w:r w:rsidRPr="007F2D1F">
        <w:rPr>
          <w:sz w:val="24"/>
          <w:szCs w:val="24"/>
        </w:rPr>
        <w:t xml:space="preserve"> el mismo paciente </w:t>
      </w:r>
      <w:r w:rsidR="00EF41D8" w:rsidRPr="007F2D1F">
        <w:rPr>
          <w:sz w:val="24"/>
          <w:szCs w:val="24"/>
        </w:rPr>
        <w:t xml:space="preserve">se contempla que </w:t>
      </w:r>
      <w:r w:rsidR="00542EB5" w:rsidRPr="007F2D1F">
        <w:rPr>
          <w:sz w:val="24"/>
          <w:szCs w:val="24"/>
        </w:rPr>
        <w:t>continúe</w:t>
      </w:r>
      <w:r w:rsidR="00EF41D8" w:rsidRPr="007F2D1F">
        <w:rPr>
          <w:sz w:val="24"/>
          <w:szCs w:val="24"/>
        </w:rPr>
        <w:t xml:space="preserve"> su </w:t>
      </w:r>
      <w:r w:rsidRPr="007F2D1F">
        <w:rPr>
          <w:sz w:val="24"/>
          <w:szCs w:val="24"/>
        </w:rPr>
        <w:t>hospitalización y tratamiento en</w:t>
      </w:r>
      <w:r w:rsidR="00EF41D8" w:rsidRPr="007F2D1F">
        <w:rPr>
          <w:sz w:val="24"/>
          <w:szCs w:val="24"/>
        </w:rPr>
        <w:t xml:space="preserve"> el </w:t>
      </w:r>
      <w:r w:rsidRPr="007F2D1F">
        <w:rPr>
          <w:sz w:val="24"/>
          <w:szCs w:val="24"/>
        </w:rPr>
        <w:t xml:space="preserve"> Hospital San J</w:t>
      </w:r>
      <w:r w:rsidR="00C074E3" w:rsidRPr="007F2D1F">
        <w:rPr>
          <w:sz w:val="24"/>
          <w:szCs w:val="24"/>
        </w:rPr>
        <w:t xml:space="preserve">uan de Dios </w:t>
      </w:r>
      <w:r w:rsidR="00BE3045" w:rsidRPr="007F2D1F">
        <w:rPr>
          <w:sz w:val="24"/>
          <w:szCs w:val="24"/>
        </w:rPr>
        <w:t>Curicó</w:t>
      </w:r>
      <w:r w:rsidRPr="007F2D1F">
        <w:rPr>
          <w:sz w:val="24"/>
          <w:szCs w:val="24"/>
        </w:rPr>
        <w:t>.</w:t>
      </w:r>
    </w:p>
    <w:p w:rsidR="00DD67B8" w:rsidRPr="007F2D1F" w:rsidRDefault="00DD67B8" w:rsidP="00191B7C">
      <w:pPr>
        <w:ind w:firstLine="708"/>
        <w:jc w:val="both"/>
        <w:rPr>
          <w:sz w:val="24"/>
          <w:szCs w:val="24"/>
        </w:rPr>
      </w:pPr>
    </w:p>
    <w:p w:rsidR="009364E1" w:rsidRPr="007F2D1F" w:rsidRDefault="00DD67B8" w:rsidP="00191B7C">
      <w:pPr>
        <w:jc w:val="both"/>
        <w:rPr>
          <w:b/>
          <w:sz w:val="24"/>
          <w:szCs w:val="24"/>
        </w:rPr>
      </w:pPr>
      <w:r w:rsidRPr="007F2D1F">
        <w:rPr>
          <w:b/>
          <w:sz w:val="24"/>
          <w:szCs w:val="24"/>
        </w:rPr>
        <w:t>Consecuencia de no aceptar el procedimiento:</w:t>
      </w:r>
    </w:p>
    <w:p w:rsidR="00BE6E36" w:rsidRPr="007F2D1F" w:rsidRDefault="009364E1" w:rsidP="00191B7C">
      <w:pPr>
        <w:ind w:firstLine="708"/>
        <w:jc w:val="both"/>
        <w:rPr>
          <w:sz w:val="24"/>
          <w:szCs w:val="24"/>
        </w:rPr>
      </w:pPr>
      <w:r w:rsidRPr="007F2D1F">
        <w:rPr>
          <w:sz w:val="24"/>
          <w:szCs w:val="24"/>
        </w:rPr>
        <w:t>El no aceptar el</w:t>
      </w:r>
      <w:r w:rsidR="00C074E3" w:rsidRPr="007F2D1F">
        <w:rPr>
          <w:sz w:val="24"/>
          <w:szCs w:val="24"/>
        </w:rPr>
        <w:t xml:space="preserve"> ingreso al programa </w:t>
      </w:r>
      <w:r w:rsidRPr="007F2D1F">
        <w:rPr>
          <w:sz w:val="24"/>
          <w:szCs w:val="24"/>
        </w:rPr>
        <w:t>de hospitaliz</w:t>
      </w:r>
      <w:r w:rsidR="00EF41D8" w:rsidRPr="007F2D1F">
        <w:rPr>
          <w:sz w:val="24"/>
          <w:szCs w:val="24"/>
        </w:rPr>
        <w:t xml:space="preserve">ación domiciliaria no traerá </w:t>
      </w:r>
      <w:r w:rsidRPr="007F2D1F">
        <w:rPr>
          <w:sz w:val="24"/>
          <w:szCs w:val="24"/>
        </w:rPr>
        <w:t xml:space="preserve"> consecuencias para el paciente ya que seguirá siendo atendido con </w:t>
      </w:r>
      <w:r w:rsidR="00BE3045" w:rsidRPr="007F2D1F">
        <w:rPr>
          <w:sz w:val="24"/>
          <w:szCs w:val="24"/>
        </w:rPr>
        <w:t>los mismos estándares</w:t>
      </w:r>
      <w:r w:rsidRPr="007F2D1F">
        <w:rPr>
          <w:sz w:val="24"/>
          <w:szCs w:val="24"/>
        </w:rPr>
        <w:t xml:space="preserve"> de calidad en el Hospital San Juan de Dios</w:t>
      </w:r>
      <w:r w:rsidR="00DC7F78" w:rsidRPr="007F2D1F">
        <w:rPr>
          <w:sz w:val="24"/>
          <w:szCs w:val="24"/>
        </w:rPr>
        <w:t xml:space="preserve"> </w:t>
      </w:r>
      <w:r w:rsidR="00EF41D8" w:rsidRPr="007F2D1F">
        <w:rPr>
          <w:sz w:val="24"/>
          <w:szCs w:val="24"/>
        </w:rPr>
        <w:t xml:space="preserve"> Curicó</w:t>
      </w:r>
      <w:r w:rsidRPr="007F2D1F">
        <w:rPr>
          <w:sz w:val="24"/>
          <w:szCs w:val="24"/>
        </w:rPr>
        <w:t>.</w:t>
      </w:r>
    </w:p>
    <w:p w:rsidR="00DD67B8" w:rsidRPr="007F2D1F" w:rsidRDefault="00DD67B8" w:rsidP="00191B7C">
      <w:pPr>
        <w:ind w:firstLine="708"/>
        <w:jc w:val="both"/>
        <w:rPr>
          <w:sz w:val="24"/>
          <w:szCs w:val="24"/>
        </w:rPr>
      </w:pPr>
    </w:p>
    <w:p w:rsidR="00EF41D8" w:rsidRPr="007F2D1F" w:rsidRDefault="00DD67B8" w:rsidP="00191B7C">
      <w:pPr>
        <w:jc w:val="both"/>
        <w:rPr>
          <w:b/>
          <w:sz w:val="24"/>
          <w:szCs w:val="24"/>
        </w:rPr>
      </w:pPr>
      <w:r w:rsidRPr="007F2D1F">
        <w:rPr>
          <w:b/>
          <w:sz w:val="24"/>
          <w:szCs w:val="24"/>
        </w:rPr>
        <w:t>Mecanismo para solicitar más información:</w:t>
      </w:r>
    </w:p>
    <w:p w:rsidR="00EF41D8" w:rsidRPr="007F2D1F" w:rsidRDefault="00EF41D8" w:rsidP="00191B7C">
      <w:pPr>
        <w:ind w:firstLine="708"/>
        <w:jc w:val="both"/>
        <w:rPr>
          <w:sz w:val="24"/>
          <w:szCs w:val="24"/>
        </w:rPr>
      </w:pPr>
      <w:r w:rsidRPr="007F2D1F">
        <w:rPr>
          <w:sz w:val="24"/>
          <w:szCs w:val="24"/>
        </w:rPr>
        <w:t xml:space="preserve">Para solicitar más información desde su hogar en la </w:t>
      </w:r>
      <w:r w:rsidR="00BE3045" w:rsidRPr="007F2D1F">
        <w:rPr>
          <w:sz w:val="24"/>
          <w:szCs w:val="24"/>
        </w:rPr>
        <w:t>carpeta de la Unidad de Hospitalización Domiciliaria  dispondrá d</w:t>
      </w:r>
      <w:r w:rsidRPr="007F2D1F">
        <w:rPr>
          <w:sz w:val="24"/>
          <w:szCs w:val="24"/>
        </w:rPr>
        <w:t>e  los siguientes números telefónicos:</w:t>
      </w:r>
    </w:p>
    <w:p w:rsidR="00EF41D8" w:rsidRPr="007F2D1F" w:rsidRDefault="00EF41D8" w:rsidP="00191B7C">
      <w:pPr>
        <w:jc w:val="both"/>
        <w:rPr>
          <w:sz w:val="24"/>
          <w:szCs w:val="24"/>
        </w:rPr>
      </w:pPr>
      <w:r w:rsidRPr="007F2D1F">
        <w:rPr>
          <w:sz w:val="24"/>
          <w:szCs w:val="24"/>
        </w:rPr>
        <w:t>•</w:t>
      </w:r>
      <w:r w:rsidRPr="007F2D1F">
        <w:rPr>
          <w:sz w:val="24"/>
          <w:szCs w:val="24"/>
        </w:rPr>
        <w:tab/>
        <w:t xml:space="preserve">Lunes a Viernes de 8:00 a 17:00 </w:t>
      </w:r>
      <w:proofErr w:type="spellStart"/>
      <w:r w:rsidRPr="007F2D1F">
        <w:rPr>
          <w:sz w:val="24"/>
          <w:szCs w:val="24"/>
        </w:rPr>
        <w:t>hrs</w:t>
      </w:r>
      <w:proofErr w:type="spellEnd"/>
      <w:r w:rsidRPr="007F2D1F">
        <w:rPr>
          <w:sz w:val="24"/>
          <w:szCs w:val="24"/>
        </w:rPr>
        <w:t xml:space="preserve"> con la Unidad de HD  </w:t>
      </w:r>
      <w:r w:rsidRPr="007F2D1F">
        <w:rPr>
          <w:b/>
          <w:sz w:val="24"/>
          <w:szCs w:val="24"/>
        </w:rPr>
        <w:t>0-75-2-</w:t>
      </w:r>
      <w:r w:rsidR="00DC7F78" w:rsidRPr="007F2D1F">
        <w:rPr>
          <w:b/>
          <w:sz w:val="24"/>
          <w:szCs w:val="24"/>
        </w:rPr>
        <w:t>566301</w:t>
      </w:r>
      <w:r w:rsidR="00DC7F78" w:rsidRPr="007F2D1F">
        <w:rPr>
          <w:sz w:val="24"/>
          <w:szCs w:val="24"/>
        </w:rPr>
        <w:t>.</w:t>
      </w:r>
      <w:r w:rsidRPr="007F2D1F">
        <w:rPr>
          <w:sz w:val="24"/>
          <w:szCs w:val="24"/>
        </w:rPr>
        <w:t xml:space="preserve">  </w:t>
      </w:r>
    </w:p>
    <w:p w:rsidR="00EF41D8" w:rsidRPr="007F2D1F" w:rsidRDefault="00EF41D8" w:rsidP="00191B7C">
      <w:pPr>
        <w:jc w:val="both"/>
        <w:rPr>
          <w:sz w:val="24"/>
          <w:szCs w:val="24"/>
        </w:rPr>
      </w:pPr>
      <w:r w:rsidRPr="007F2D1F">
        <w:rPr>
          <w:sz w:val="24"/>
          <w:szCs w:val="24"/>
        </w:rPr>
        <w:lastRenderedPageBreak/>
        <w:t>•</w:t>
      </w:r>
      <w:r w:rsidRPr="007F2D1F">
        <w:rPr>
          <w:sz w:val="24"/>
          <w:szCs w:val="24"/>
        </w:rPr>
        <w:tab/>
        <w:t>En otro horario Salud Responde (6003607777).</w:t>
      </w:r>
    </w:p>
    <w:p w:rsidR="00DC7F78" w:rsidRPr="007F2D1F" w:rsidRDefault="00DC7F78" w:rsidP="00191B7C">
      <w:pPr>
        <w:ind w:firstLine="708"/>
        <w:jc w:val="both"/>
        <w:rPr>
          <w:sz w:val="24"/>
          <w:szCs w:val="24"/>
        </w:rPr>
      </w:pPr>
      <w:r w:rsidRPr="007F2D1F">
        <w:rPr>
          <w:sz w:val="24"/>
          <w:szCs w:val="24"/>
        </w:rPr>
        <w:t>En caso de que presente síntomas de complicación eventualmente será reingresado al  sistema de hospitalización habitual.</w:t>
      </w:r>
    </w:p>
    <w:p w:rsidR="00BE6E36" w:rsidRDefault="00EF41D8" w:rsidP="00191B7C">
      <w:pPr>
        <w:ind w:firstLine="708"/>
        <w:jc w:val="both"/>
        <w:rPr>
          <w:sz w:val="24"/>
          <w:szCs w:val="24"/>
        </w:rPr>
      </w:pPr>
      <w:r w:rsidRPr="007F2D1F">
        <w:rPr>
          <w:sz w:val="24"/>
          <w:szCs w:val="24"/>
        </w:rPr>
        <w:t xml:space="preserve"> Igualmente tiene la posibilidad de consultar en </w:t>
      </w:r>
      <w:r w:rsidR="00AF53E0" w:rsidRPr="007F2D1F">
        <w:rPr>
          <w:sz w:val="24"/>
          <w:szCs w:val="24"/>
        </w:rPr>
        <w:t>SAPU</w:t>
      </w:r>
      <w:r w:rsidRPr="007F2D1F">
        <w:rPr>
          <w:sz w:val="24"/>
          <w:szCs w:val="24"/>
        </w:rPr>
        <w:t xml:space="preserve"> </w:t>
      </w:r>
      <w:r w:rsidR="00FC51E4" w:rsidRPr="007F2D1F">
        <w:rPr>
          <w:sz w:val="24"/>
          <w:szCs w:val="24"/>
        </w:rPr>
        <w:t>más</w:t>
      </w:r>
      <w:r w:rsidRPr="007F2D1F">
        <w:rPr>
          <w:sz w:val="24"/>
          <w:szCs w:val="24"/>
        </w:rPr>
        <w:t xml:space="preserve"> cercano</w:t>
      </w:r>
      <w:r w:rsidR="00FC51E4" w:rsidRPr="007F2D1F">
        <w:rPr>
          <w:sz w:val="24"/>
          <w:szCs w:val="24"/>
        </w:rPr>
        <w:t xml:space="preserve"> o a la</w:t>
      </w:r>
      <w:r w:rsidR="00AF53E0" w:rsidRPr="007F2D1F">
        <w:rPr>
          <w:sz w:val="24"/>
          <w:szCs w:val="24"/>
        </w:rPr>
        <w:t xml:space="preserve"> </w:t>
      </w:r>
      <w:r w:rsidR="00FC51E4" w:rsidRPr="007F2D1F">
        <w:rPr>
          <w:sz w:val="24"/>
          <w:szCs w:val="24"/>
        </w:rPr>
        <w:t>Unidad de Emergencia Adulto del H</w:t>
      </w:r>
      <w:r w:rsidRPr="007F2D1F">
        <w:rPr>
          <w:sz w:val="24"/>
          <w:szCs w:val="24"/>
        </w:rPr>
        <w:t>ospital San Juan de Dios  Curicó.</w:t>
      </w:r>
    </w:p>
    <w:p w:rsidR="007713DB" w:rsidRPr="007F2D1F" w:rsidRDefault="007713DB" w:rsidP="00191B7C">
      <w:pPr>
        <w:ind w:firstLine="708"/>
        <w:jc w:val="both"/>
        <w:rPr>
          <w:sz w:val="24"/>
          <w:szCs w:val="24"/>
        </w:rPr>
      </w:pPr>
      <w:bookmarkStart w:id="0" w:name="_GoBack"/>
      <w:bookmarkEnd w:id="0"/>
    </w:p>
    <w:p w:rsidR="008A7448" w:rsidRPr="007F2D1F" w:rsidRDefault="008A7448" w:rsidP="008A7448">
      <w:pPr>
        <w:pStyle w:val="Default"/>
      </w:pPr>
      <w:r w:rsidRPr="007F2D1F">
        <w:rPr>
          <w:b/>
          <w:bCs/>
        </w:rPr>
        <w:t xml:space="preserve">Revocabilidad </w:t>
      </w:r>
    </w:p>
    <w:p w:rsidR="00AE5703" w:rsidRPr="007F2D1F" w:rsidRDefault="008A7448" w:rsidP="007F2D1F">
      <w:pPr>
        <w:pStyle w:val="Textoindependiente"/>
        <w:rPr>
          <w:szCs w:val="24"/>
        </w:rPr>
      </w:pPr>
      <w:r w:rsidRPr="007F2D1F">
        <w:rPr>
          <w:rFonts w:ascii="Times New Roman" w:hAnsi="Times New Roman"/>
          <w:iCs/>
          <w:szCs w:val="24"/>
        </w:rPr>
        <w:t>Se me señala, que hacer si cambio de idea tanto en aceptar o rechazar el procedimiento, cirugía o terapia propuesta.</w:t>
      </w:r>
    </w:p>
    <w:sectPr w:rsidR="00AE5703" w:rsidRPr="007F2D1F" w:rsidSect="007F2D1F">
      <w:pgSz w:w="12240" w:h="15840" w:code="1"/>
      <w:pgMar w:top="1134" w:right="1325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312" w:rsidRDefault="00600312" w:rsidP="007F2D1F">
      <w:r>
        <w:separator/>
      </w:r>
    </w:p>
  </w:endnote>
  <w:endnote w:type="continuationSeparator" w:id="0">
    <w:p w:rsidR="00600312" w:rsidRDefault="00600312" w:rsidP="007F2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312" w:rsidRDefault="00600312" w:rsidP="007F2D1F">
      <w:r>
        <w:separator/>
      </w:r>
    </w:p>
  </w:footnote>
  <w:footnote w:type="continuationSeparator" w:id="0">
    <w:p w:rsidR="00600312" w:rsidRDefault="00600312" w:rsidP="007F2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6026"/>
    <w:multiLevelType w:val="singleLevel"/>
    <w:tmpl w:val="D5A268C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19E17ED8"/>
    <w:multiLevelType w:val="hybridMultilevel"/>
    <w:tmpl w:val="2DF0BB40"/>
    <w:lvl w:ilvl="0" w:tplc="367203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466988"/>
    <w:multiLevelType w:val="hybridMultilevel"/>
    <w:tmpl w:val="C84CA7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D96621"/>
    <w:multiLevelType w:val="hybridMultilevel"/>
    <w:tmpl w:val="BFDABE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347463"/>
    <w:multiLevelType w:val="hybridMultilevel"/>
    <w:tmpl w:val="68367FB6"/>
    <w:lvl w:ilvl="0" w:tplc="3F8C27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7700D5"/>
    <w:multiLevelType w:val="hybridMultilevel"/>
    <w:tmpl w:val="502044DE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A5"/>
    <w:rsid w:val="00000EA0"/>
    <w:rsid w:val="00032890"/>
    <w:rsid w:val="00042AD2"/>
    <w:rsid w:val="000432E5"/>
    <w:rsid w:val="00085A3F"/>
    <w:rsid w:val="00086625"/>
    <w:rsid w:val="00096D1F"/>
    <w:rsid w:val="000B209A"/>
    <w:rsid w:val="000C01F4"/>
    <w:rsid w:val="000C2061"/>
    <w:rsid w:val="000C46E3"/>
    <w:rsid w:val="000D4953"/>
    <w:rsid w:val="000E2196"/>
    <w:rsid w:val="000E2954"/>
    <w:rsid w:val="000F6900"/>
    <w:rsid w:val="0010289F"/>
    <w:rsid w:val="00104B5A"/>
    <w:rsid w:val="00114AB9"/>
    <w:rsid w:val="001172F6"/>
    <w:rsid w:val="001207EE"/>
    <w:rsid w:val="00123739"/>
    <w:rsid w:val="0012408A"/>
    <w:rsid w:val="00127E43"/>
    <w:rsid w:val="0013236D"/>
    <w:rsid w:val="001430E4"/>
    <w:rsid w:val="00157A64"/>
    <w:rsid w:val="00167F12"/>
    <w:rsid w:val="001704B1"/>
    <w:rsid w:val="001727E7"/>
    <w:rsid w:val="00173025"/>
    <w:rsid w:val="00175202"/>
    <w:rsid w:val="00175ECE"/>
    <w:rsid w:val="00180E7A"/>
    <w:rsid w:val="00185DB4"/>
    <w:rsid w:val="00191B7C"/>
    <w:rsid w:val="0019273F"/>
    <w:rsid w:val="001A1D60"/>
    <w:rsid w:val="001A329D"/>
    <w:rsid w:val="001A6970"/>
    <w:rsid w:val="001B003D"/>
    <w:rsid w:val="001B4848"/>
    <w:rsid w:val="001B67C9"/>
    <w:rsid w:val="001D51F5"/>
    <w:rsid w:val="001D6915"/>
    <w:rsid w:val="001D752B"/>
    <w:rsid w:val="001E51CB"/>
    <w:rsid w:val="00201EEA"/>
    <w:rsid w:val="00203E58"/>
    <w:rsid w:val="002224A5"/>
    <w:rsid w:val="00230CA1"/>
    <w:rsid w:val="00232F6C"/>
    <w:rsid w:val="00243A2B"/>
    <w:rsid w:val="00260D52"/>
    <w:rsid w:val="002619E7"/>
    <w:rsid w:val="00263FBD"/>
    <w:rsid w:val="00282801"/>
    <w:rsid w:val="002A240C"/>
    <w:rsid w:val="002A34BE"/>
    <w:rsid w:val="002B19B1"/>
    <w:rsid w:val="002D78A0"/>
    <w:rsid w:val="002E6FAD"/>
    <w:rsid w:val="002F1C99"/>
    <w:rsid w:val="002F70BF"/>
    <w:rsid w:val="003020D9"/>
    <w:rsid w:val="003021B9"/>
    <w:rsid w:val="003065C0"/>
    <w:rsid w:val="00307322"/>
    <w:rsid w:val="00311EBE"/>
    <w:rsid w:val="00312047"/>
    <w:rsid w:val="003328B0"/>
    <w:rsid w:val="00344228"/>
    <w:rsid w:val="0036166B"/>
    <w:rsid w:val="0036435E"/>
    <w:rsid w:val="00376E07"/>
    <w:rsid w:val="00385491"/>
    <w:rsid w:val="0038730C"/>
    <w:rsid w:val="003923A5"/>
    <w:rsid w:val="00395E53"/>
    <w:rsid w:val="00397C0A"/>
    <w:rsid w:val="003C53ED"/>
    <w:rsid w:val="003D0ACB"/>
    <w:rsid w:val="003D1785"/>
    <w:rsid w:val="003D597C"/>
    <w:rsid w:val="003E6C95"/>
    <w:rsid w:val="003F0213"/>
    <w:rsid w:val="003F4111"/>
    <w:rsid w:val="003F44F2"/>
    <w:rsid w:val="00412C06"/>
    <w:rsid w:val="0041601E"/>
    <w:rsid w:val="0042066E"/>
    <w:rsid w:val="00431E3A"/>
    <w:rsid w:val="00432595"/>
    <w:rsid w:val="004700BA"/>
    <w:rsid w:val="0047139E"/>
    <w:rsid w:val="00480765"/>
    <w:rsid w:val="00483DEB"/>
    <w:rsid w:val="004A0AB1"/>
    <w:rsid w:val="004A0CDF"/>
    <w:rsid w:val="004A7D24"/>
    <w:rsid w:val="004D3A28"/>
    <w:rsid w:val="004D63D7"/>
    <w:rsid w:val="004E515B"/>
    <w:rsid w:val="004E78EA"/>
    <w:rsid w:val="0050430A"/>
    <w:rsid w:val="0051175D"/>
    <w:rsid w:val="00512C25"/>
    <w:rsid w:val="00514269"/>
    <w:rsid w:val="005248F5"/>
    <w:rsid w:val="00526DA9"/>
    <w:rsid w:val="005344A6"/>
    <w:rsid w:val="00540F2C"/>
    <w:rsid w:val="00541595"/>
    <w:rsid w:val="00542EB5"/>
    <w:rsid w:val="00555C48"/>
    <w:rsid w:val="00557B50"/>
    <w:rsid w:val="0059309F"/>
    <w:rsid w:val="00596A49"/>
    <w:rsid w:val="005A3728"/>
    <w:rsid w:val="005A38F0"/>
    <w:rsid w:val="005A5E3D"/>
    <w:rsid w:val="005A7BD2"/>
    <w:rsid w:val="005B343A"/>
    <w:rsid w:val="005B5016"/>
    <w:rsid w:val="005B6A26"/>
    <w:rsid w:val="005D006D"/>
    <w:rsid w:val="005D5463"/>
    <w:rsid w:val="005D78D7"/>
    <w:rsid w:val="005E0A76"/>
    <w:rsid w:val="005F17AE"/>
    <w:rsid w:val="005F70DD"/>
    <w:rsid w:val="005F7232"/>
    <w:rsid w:val="00600312"/>
    <w:rsid w:val="0061087E"/>
    <w:rsid w:val="0062097D"/>
    <w:rsid w:val="00633F70"/>
    <w:rsid w:val="00645AEB"/>
    <w:rsid w:val="0064688E"/>
    <w:rsid w:val="006504AF"/>
    <w:rsid w:val="00662083"/>
    <w:rsid w:val="00663D49"/>
    <w:rsid w:val="00670356"/>
    <w:rsid w:val="006714D4"/>
    <w:rsid w:val="00694F56"/>
    <w:rsid w:val="00695BA0"/>
    <w:rsid w:val="006979B8"/>
    <w:rsid w:val="006A2CB3"/>
    <w:rsid w:val="006A6841"/>
    <w:rsid w:val="006D3095"/>
    <w:rsid w:val="006D5E2D"/>
    <w:rsid w:val="006E3D76"/>
    <w:rsid w:val="006F75C4"/>
    <w:rsid w:val="007034E5"/>
    <w:rsid w:val="00707A6E"/>
    <w:rsid w:val="00707FA7"/>
    <w:rsid w:val="00711D79"/>
    <w:rsid w:val="0071583B"/>
    <w:rsid w:val="00717323"/>
    <w:rsid w:val="007175F1"/>
    <w:rsid w:val="00735995"/>
    <w:rsid w:val="00736B74"/>
    <w:rsid w:val="00736FB9"/>
    <w:rsid w:val="00744D49"/>
    <w:rsid w:val="00747877"/>
    <w:rsid w:val="007713DB"/>
    <w:rsid w:val="007728F5"/>
    <w:rsid w:val="007874A5"/>
    <w:rsid w:val="00794104"/>
    <w:rsid w:val="007A2E2E"/>
    <w:rsid w:val="007B6580"/>
    <w:rsid w:val="007C3DB4"/>
    <w:rsid w:val="007D3B7D"/>
    <w:rsid w:val="007D3E71"/>
    <w:rsid w:val="007E718E"/>
    <w:rsid w:val="007F2D1F"/>
    <w:rsid w:val="007F544E"/>
    <w:rsid w:val="00836603"/>
    <w:rsid w:val="00871B95"/>
    <w:rsid w:val="00876F91"/>
    <w:rsid w:val="00884F9E"/>
    <w:rsid w:val="0089519D"/>
    <w:rsid w:val="008A141F"/>
    <w:rsid w:val="008A2DFE"/>
    <w:rsid w:val="008A7448"/>
    <w:rsid w:val="008B5DD9"/>
    <w:rsid w:val="008C2BB9"/>
    <w:rsid w:val="008C3422"/>
    <w:rsid w:val="008E4B08"/>
    <w:rsid w:val="008E4DA0"/>
    <w:rsid w:val="008F3B9C"/>
    <w:rsid w:val="008F4D4A"/>
    <w:rsid w:val="00905BEF"/>
    <w:rsid w:val="00910544"/>
    <w:rsid w:val="0091613F"/>
    <w:rsid w:val="009179BA"/>
    <w:rsid w:val="0093002B"/>
    <w:rsid w:val="00931254"/>
    <w:rsid w:val="009364E1"/>
    <w:rsid w:val="00940566"/>
    <w:rsid w:val="0094481E"/>
    <w:rsid w:val="0095003A"/>
    <w:rsid w:val="00953311"/>
    <w:rsid w:val="00957BDB"/>
    <w:rsid w:val="009714DE"/>
    <w:rsid w:val="0097439C"/>
    <w:rsid w:val="00977916"/>
    <w:rsid w:val="00986BC3"/>
    <w:rsid w:val="00995BB7"/>
    <w:rsid w:val="009979AC"/>
    <w:rsid w:val="009A1A09"/>
    <w:rsid w:val="009A638A"/>
    <w:rsid w:val="009B4445"/>
    <w:rsid w:val="009B66E4"/>
    <w:rsid w:val="009C455D"/>
    <w:rsid w:val="009D1AFD"/>
    <w:rsid w:val="009D5CEE"/>
    <w:rsid w:val="009D7213"/>
    <w:rsid w:val="00A047B9"/>
    <w:rsid w:val="00A13397"/>
    <w:rsid w:val="00A15BA1"/>
    <w:rsid w:val="00A22970"/>
    <w:rsid w:val="00A2360F"/>
    <w:rsid w:val="00A27DEE"/>
    <w:rsid w:val="00A313DC"/>
    <w:rsid w:val="00A35D7A"/>
    <w:rsid w:val="00A434D1"/>
    <w:rsid w:val="00A44D2E"/>
    <w:rsid w:val="00A4547B"/>
    <w:rsid w:val="00A53D9A"/>
    <w:rsid w:val="00A57B37"/>
    <w:rsid w:val="00A636F7"/>
    <w:rsid w:val="00A64B51"/>
    <w:rsid w:val="00A659A3"/>
    <w:rsid w:val="00A7149B"/>
    <w:rsid w:val="00A733B3"/>
    <w:rsid w:val="00A7544E"/>
    <w:rsid w:val="00A917CF"/>
    <w:rsid w:val="00A920CA"/>
    <w:rsid w:val="00A9529F"/>
    <w:rsid w:val="00AB6E0A"/>
    <w:rsid w:val="00AB76BC"/>
    <w:rsid w:val="00AC53F7"/>
    <w:rsid w:val="00AE5703"/>
    <w:rsid w:val="00AE72F6"/>
    <w:rsid w:val="00AF069E"/>
    <w:rsid w:val="00AF3C6F"/>
    <w:rsid w:val="00AF4FB8"/>
    <w:rsid w:val="00AF53E0"/>
    <w:rsid w:val="00AF6C99"/>
    <w:rsid w:val="00B01D3B"/>
    <w:rsid w:val="00B112EA"/>
    <w:rsid w:val="00B23DCC"/>
    <w:rsid w:val="00B26D89"/>
    <w:rsid w:val="00B33612"/>
    <w:rsid w:val="00B3755B"/>
    <w:rsid w:val="00B54479"/>
    <w:rsid w:val="00B63B4C"/>
    <w:rsid w:val="00B74333"/>
    <w:rsid w:val="00B768B2"/>
    <w:rsid w:val="00BA0A9C"/>
    <w:rsid w:val="00BA2D11"/>
    <w:rsid w:val="00BA3F59"/>
    <w:rsid w:val="00BA5F6C"/>
    <w:rsid w:val="00BB350D"/>
    <w:rsid w:val="00BB35FC"/>
    <w:rsid w:val="00BD46B5"/>
    <w:rsid w:val="00BE3045"/>
    <w:rsid w:val="00BE533A"/>
    <w:rsid w:val="00BE5E3B"/>
    <w:rsid w:val="00BE6E36"/>
    <w:rsid w:val="00BF1B5B"/>
    <w:rsid w:val="00BF2AE5"/>
    <w:rsid w:val="00BF368A"/>
    <w:rsid w:val="00C02AD8"/>
    <w:rsid w:val="00C074E3"/>
    <w:rsid w:val="00C11E62"/>
    <w:rsid w:val="00C13325"/>
    <w:rsid w:val="00C24A1B"/>
    <w:rsid w:val="00C306AA"/>
    <w:rsid w:val="00C30DEA"/>
    <w:rsid w:val="00C432D5"/>
    <w:rsid w:val="00C54314"/>
    <w:rsid w:val="00C55005"/>
    <w:rsid w:val="00C557BD"/>
    <w:rsid w:val="00C63926"/>
    <w:rsid w:val="00C66466"/>
    <w:rsid w:val="00C67A4A"/>
    <w:rsid w:val="00C70C84"/>
    <w:rsid w:val="00C85031"/>
    <w:rsid w:val="00CA0BC2"/>
    <w:rsid w:val="00CA7216"/>
    <w:rsid w:val="00CB1E18"/>
    <w:rsid w:val="00CD4C6A"/>
    <w:rsid w:val="00CE4FCD"/>
    <w:rsid w:val="00CF3D19"/>
    <w:rsid w:val="00D0183E"/>
    <w:rsid w:val="00D05F31"/>
    <w:rsid w:val="00D20A43"/>
    <w:rsid w:val="00D20FA7"/>
    <w:rsid w:val="00D2476B"/>
    <w:rsid w:val="00D27238"/>
    <w:rsid w:val="00D273BB"/>
    <w:rsid w:val="00D52A9A"/>
    <w:rsid w:val="00D636C4"/>
    <w:rsid w:val="00D64F2C"/>
    <w:rsid w:val="00D6527C"/>
    <w:rsid w:val="00D7040F"/>
    <w:rsid w:val="00D73547"/>
    <w:rsid w:val="00D80F84"/>
    <w:rsid w:val="00D96B8A"/>
    <w:rsid w:val="00DA6FA7"/>
    <w:rsid w:val="00DA7D34"/>
    <w:rsid w:val="00DB1D3A"/>
    <w:rsid w:val="00DC152A"/>
    <w:rsid w:val="00DC3261"/>
    <w:rsid w:val="00DC636C"/>
    <w:rsid w:val="00DC7F78"/>
    <w:rsid w:val="00DD67B8"/>
    <w:rsid w:val="00DE40A4"/>
    <w:rsid w:val="00DF1AB4"/>
    <w:rsid w:val="00DF5C6E"/>
    <w:rsid w:val="00DF73D3"/>
    <w:rsid w:val="00E02818"/>
    <w:rsid w:val="00E07DD9"/>
    <w:rsid w:val="00E12A3B"/>
    <w:rsid w:val="00E14E0A"/>
    <w:rsid w:val="00E22AEF"/>
    <w:rsid w:val="00E23097"/>
    <w:rsid w:val="00E3184D"/>
    <w:rsid w:val="00E3772A"/>
    <w:rsid w:val="00E4142B"/>
    <w:rsid w:val="00E620A2"/>
    <w:rsid w:val="00E703D4"/>
    <w:rsid w:val="00E719C4"/>
    <w:rsid w:val="00E74920"/>
    <w:rsid w:val="00E774B7"/>
    <w:rsid w:val="00E8504F"/>
    <w:rsid w:val="00E85114"/>
    <w:rsid w:val="00E86DE2"/>
    <w:rsid w:val="00E90377"/>
    <w:rsid w:val="00EB348B"/>
    <w:rsid w:val="00EC49FA"/>
    <w:rsid w:val="00ED2AD0"/>
    <w:rsid w:val="00EF099B"/>
    <w:rsid w:val="00EF41D8"/>
    <w:rsid w:val="00F07D77"/>
    <w:rsid w:val="00F245C8"/>
    <w:rsid w:val="00F30AE8"/>
    <w:rsid w:val="00F42801"/>
    <w:rsid w:val="00F4340E"/>
    <w:rsid w:val="00F93516"/>
    <w:rsid w:val="00FA20D0"/>
    <w:rsid w:val="00FA7DB8"/>
    <w:rsid w:val="00FC51E4"/>
    <w:rsid w:val="00FC6A0B"/>
    <w:rsid w:val="00FD3695"/>
    <w:rsid w:val="00FD5046"/>
    <w:rsid w:val="00FD6592"/>
    <w:rsid w:val="00FE725A"/>
    <w:rsid w:val="00FF7CD1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character" w:styleId="nfasissutil">
    <w:name w:val="Subtle Emphasis"/>
    <w:uiPriority w:val="19"/>
    <w:qFormat/>
    <w:rsid w:val="00717323"/>
    <w:rPr>
      <w:i/>
      <w:iCs/>
      <w:color w:val="808080"/>
    </w:rPr>
  </w:style>
  <w:style w:type="paragraph" w:styleId="Subttulo">
    <w:name w:val="Subtitle"/>
    <w:basedOn w:val="Normal"/>
    <w:next w:val="Normal"/>
    <w:link w:val="SubttuloCar"/>
    <w:qFormat/>
    <w:rsid w:val="00DE40A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link w:val="Subttulo"/>
    <w:rsid w:val="00DE40A4"/>
    <w:rPr>
      <w:rFonts w:ascii="Cambria" w:eastAsia="Times New Roman" w:hAnsi="Cambria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rsid w:val="008A7448"/>
    <w:pPr>
      <w:jc w:val="both"/>
    </w:pPr>
    <w:rPr>
      <w:rFonts w:ascii="Arial" w:eastAsia="Calibri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A7448"/>
    <w:rPr>
      <w:rFonts w:ascii="Arial" w:eastAsia="Calibri" w:hAnsi="Arial"/>
      <w:sz w:val="24"/>
      <w:lang w:val="es-ES" w:eastAsia="es-ES"/>
    </w:rPr>
  </w:style>
  <w:style w:type="character" w:styleId="Hipervnculo">
    <w:name w:val="Hyperlink"/>
    <w:basedOn w:val="Fuentedeprrafopredeter"/>
    <w:unhideWhenUsed/>
    <w:rsid w:val="007F2D1F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7F2D1F"/>
    <w:rPr>
      <w:rFonts w:ascii="Calibri" w:eastAsia="Calibri" w:hAnsi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rsid w:val="007F2D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F2D1F"/>
    <w:rPr>
      <w:lang w:val="es-ES" w:eastAsia="es-ES"/>
    </w:rPr>
  </w:style>
  <w:style w:type="paragraph" w:styleId="Piedepgina">
    <w:name w:val="footer"/>
    <w:basedOn w:val="Normal"/>
    <w:link w:val="PiedepginaCar"/>
    <w:rsid w:val="007F2D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F2D1F"/>
    <w:rPr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character" w:styleId="nfasissutil">
    <w:name w:val="Subtle Emphasis"/>
    <w:uiPriority w:val="19"/>
    <w:qFormat/>
    <w:rsid w:val="00717323"/>
    <w:rPr>
      <w:i/>
      <w:iCs/>
      <w:color w:val="808080"/>
    </w:rPr>
  </w:style>
  <w:style w:type="paragraph" w:styleId="Subttulo">
    <w:name w:val="Subtitle"/>
    <w:basedOn w:val="Normal"/>
    <w:next w:val="Normal"/>
    <w:link w:val="SubttuloCar"/>
    <w:qFormat/>
    <w:rsid w:val="00DE40A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link w:val="Subttulo"/>
    <w:rsid w:val="00DE40A4"/>
    <w:rPr>
      <w:rFonts w:ascii="Cambria" w:eastAsia="Times New Roman" w:hAnsi="Cambria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rsid w:val="008A7448"/>
    <w:pPr>
      <w:jc w:val="both"/>
    </w:pPr>
    <w:rPr>
      <w:rFonts w:ascii="Arial" w:eastAsia="Calibri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A7448"/>
    <w:rPr>
      <w:rFonts w:ascii="Arial" w:eastAsia="Calibri" w:hAnsi="Arial"/>
      <w:sz w:val="24"/>
      <w:lang w:val="es-ES" w:eastAsia="es-ES"/>
    </w:rPr>
  </w:style>
  <w:style w:type="character" w:styleId="Hipervnculo">
    <w:name w:val="Hyperlink"/>
    <w:basedOn w:val="Fuentedeprrafopredeter"/>
    <w:unhideWhenUsed/>
    <w:rsid w:val="007F2D1F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7F2D1F"/>
    <w:rPr>
      <w:rFonts w:ascii="Calibri" w:eastAsia="Calibri" w:hAnsi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rsid w:val="007F2D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F2D1F"/>
    <w:rPr>
      <w:lang w:val="es-ES" w:eastAsia="es-ES"/>
    </w:rPr>
  </w:style>
  <w:style w:type="paragraph" w:styleId="Piedepgina">
    <w:name w:val="footer"/>
    <w:basedOn w:val="Normal"/>
    <w:link w:val="PiedepginaCar"/>
    <w:rsid w:val="007F2D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F2D1F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433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 CHILE</vt:lpstr>
    </vt:vector>
  </TitlesOfParts>
  <Company>Servicio de Salud del Maule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 CHILE</dc:title>
  <dc:creator>Epidemiología</dc:creator>
  <cp:lastModifiedBy>Calidad</cp:lastModifiedBy>
  <cp:revision>5</cp:revision>
  <cp:lastPrinted>2013-07-08T16:14:00Z</cp:lastPrinted>
  <dcterms:created xsi:type="dcterms:W3CDTF">2017-09-20T18:54:00Z</dcterms:created>
  <dcterms:modified xsi:type="dcterms:W3CDTF">2021-06-07T20:13:00Z</dcterms:modified>
</cp:coreProperties>
</file>