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D44" w:rsidRPr="00F77D45" w:rsidRDefault="00390D44" w:rsidP="00390D44">
      <w:pPr>
        <w:rPr>
          <w:sz w:val="24"/>
          <w:szCs w:val="24"/>
        </w:rPr>
      </w:pPr>
      <w:r w:rsidRPr="00F77D45">
        <w:rPr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59264" behindDoc="1" locked="0" layoutInCell="1" allowOverlap="1" wp14:anchorId="175352D3" wp14:editId="729D27BD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3" name="Imagen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D44" w:rsidRPr="00F77D45" w:rsidRDefault="00390D44" w:rsidP="00390D44">
      <w:pPr>
        <w:tabs>
          <w:tab w:val="left" w:pos="1920"/>
          <w:tab w:val="center" w:pos="4126"/>
          <w:tab w:val="center" w:pos="4419"/>
          <w:tab w:val="left" w:pos="7215"/>
        </w:tabs>
        <w:rPr>
          <w:b/>
          <w:sz w:val="24"/>
          <w:szCs w:val="24"/>
          <w:u w:val="single"/>
        </w:rPr>
      </w:pPr>
    </w:p>
    <w:p w:rsidR="00390D44" w:rsidRPr="00F77D45" w:rsidRDefault="00390D44" w:rsidP="00390D44">
      <w:pPr>
        <w:jc w:val="center"/>
        <w:rPr>
          <w:b/>
          <w:sz w:val="24"/>
          <w:szCs w:val="24"/>
          <w:u w:val="single"/>
        </w:rPr>
      </w:pPr>
    </w:p>
    <w:p w:rsidR="00390D44" w:rsidRPr="00F77D45" w:rsidRDefault="00390D44" w:rsidP="00390D44">
      <w:pPr>
        <w:jc w:val="center"/>
        <w:rPr>
          <w:b/>
          <w:sz w:val="24"/>
          <w:szCs w:val="24"/>
          <w:u w:val="single"/>
        </w:rPr>
      </w:pPr>
    </w:p>
    <w:p w:rsidR="00390D44" w:rsidRPr="0059086E" w:rsidRDefault="00390D44" w:rsidP="00390D44">
      <w:pPr>
        <w:jc w:val="center"/>
        <w:rPr>
          <w:b/>
          <w:sz w:val="24"/>
          <w:szCs w:val="24"/>
        </w:rPr>
      </w:pPr>
      <w:r w:rsidRPr="00F77D45">
        <w:rPr>
          <w:b/>
          <w:sz w:val="24"/>
          <w:szCs w:val="24"/>
          <w:u w:val="single"/>
        </w:rPr>
        <w:t>INFORMACIÓN PARA PACIENTES: “</w:t>
      </w:r>
      <w:r>
        <w:rPr>
          <w:b/>
          <w:sz w:val="24"/>
          <w:szCs w:val="24"/>
          <w:u w:val="single"/>
        </w:rPr>
        <w:t>NEFROLITOTOMÍA PERCUTÁNEA</w:t>
      </w:r>
      <w:r w:rsidRPr="00F77D45">
        <w:rPr>
          <w:b/>
          <w:sz w:val="24"/>
          <w:szCs w:val="24"/>
          <w:u w:val="single"/>
        </w:rPr>
        <w:t>”</w:t>
      </w:r>
    </w:p>
    <w:p w:rsidR="00390D44" w:rsidRPr="00F77D45" w:rsidRDefault="00390D44" w:rsidP="00390D44">
      <w:pPr>
        <w:jc w:val="both"/>
        <w:rPr>
          <w:sz w:val="24"/>
          <w:szCs w:val="24"/>
          <w:u w:val="single"/>
        </w:rPr>
      </w:pPr>
    </w:p>
    <w:p w:rsidR="00390D44" w:rsidRPr="00F77D45" w:rsidRDefault="00390D44" w:rsidP="00390D44">
      <w:pPr>
        <w:jc w:val="both"/>
        <w:rPr>
          <w:sz w:val="24"/>
          <w:szCs w:val="24"/>
          <w:u w:val="single"/>
        </w:rPr>
      </w:pPr>
    </w:p>
    <w:p w:rsidR="00736E32" w:rsidRDefault="00736E32" w:rsidP="00736E32">
      <w:pPr>
        <w:jc w:val="both"/>
        <w:rPr>
          <w:sz w:val="24"/>
        </w:rPr>
      </w:pPr>
      <w:r>
        <w:rPr>
          <w:sz w:val="24"/>
        </w:rPr>
        <w:t>El presente documento permite entregar información al paciente respecto a la cirugía específica  a realizar,  por lo que NO CONSTITUYE  EL CONSENTIMIENTO INFORMADO.</w:t>
      </w:r>
    </w:p>
    <w:p w:rsidR="00736E32" w:rsidRDefault="00736E32" w:rsidP="00736E32">
      <w:pPr>
        <w:jc w:val="both"/>
        <w:rPr>
          <w:sz w:val="24"/>
        </w:rPr>
      </w:pPr>
    </w:p>
    <w:p w:rsidR="00736E32" w:rsidRDefault="00736E32" w:rsidP="00736E32">
      <w:pPr>
        <w:jc w:val="both"/>
        <w:rPr>
          <w:sz w:val="24"/>
        </w:rPr>
      </w:pPr>
      <w:r>
        <w:rPr>
          <w:sz w:val="24"/>
        </w:rPr>
        <w:t xml:space="preserve">El  CONSENTIMIENTO INFORMADO, debe ser  llenado en el formulario en  la página web: www.hospitalcurico.cl,  en el enlace: </w:t>
      </w:r>
      <w:r>
        <w:rPr>
          <w:b/>
          <w:i/>
          <w:sz w:val="24"/>
          <w:u w:val="single"/>
        </w:rPr>
        <w:t>https://intranet.hospitalcurico.cl/projects/consentimiento</w:t>
      </w:r>
    </w:p>
    <w:p w:rsidR="003B7096" w:rsidRPr="00390D44" w:rsidRDefault="003B7096" w:rsidP="00840092">
      <w:pPr>
        <w:pStyle w:val="Ttulo3"/>
        <w:rPr>
          <w:rFonts w:ascii="Times New Roman" w:hAnsi="Times New Roman"/>
          <w:szCs w:val="24"/>
        </w:rPr>
      </w:pPr>
      <w:bookmarkStart w:id="0" w:name="_GoBack"/>
      <w:bookmarkEnd w:id="0"/>
    </w:p>
    <w:p w:rsidR="00840092" w:rsidRPr="00390D44" w:rsidRDefault="00840092" w:rsidP="00840092">
      <w:pPr>
        <w:jc w:val="both"/>
        <w:rPr>
          <w:sz w:val="24"/>
          <w:szCs w:val="24"/>
        </w:rPr>
      </w:pPr>
    </w:p>
    <w:p w:rsidR="00840092" w:rsidRPr="00390D44" w:rsidRDefault="003B7096" w:rsidP="00E94165">
      <w:pPr>
        <w:pStyle w:val="Ttulo4"/>
        <w:rPr>
          <w:rFonts w:ascii="Times New Roman" w:hAnsi="Times New Roman"/>
          <w:szCs w:val="24"/>
          <w:u w:val="none"/>
        </w:rPr>
      </w:pPr>
      <w:r w:rsidRPr="00390D44">
        <w:rPr>
          <w:rFonts w:ascii="Times New Roman" w:hAnsi="Times New Roman"/>
          <w:szCs w:val="24"/>
          <w:u w:val="none"/>
        </w:rPr>
        <w:t>Objetivo Del Procedimiento</w:t>
      </w:r>
    </w:p>
    <w:p w:rsidR="00404F56" w:rsidRPr="00390D44" w:rsidRDefault="00D55F9B" w:rsidP="007E7C9B">
      <w:pPr>
        <w:rPr>
          <w:sz w:val="24"/>
          <w:szCs w:val="24"/>
        </w:rPr>
      </w:pPr>
      <w:r w:rsidRPr="00390D44">
        <w:rPr>
          <w:sz w:val="24"/>
          <w:szCs w:val="24"/>
        </w:rPr>
        <w:t xml:space="preserve">Es la operación que se </w:t>
      </w:r>
      <w:r w:rsidR="0006228B" w:rsidRPr="00390D44">
        <w:rPr>
          <w:sz w:val="24"/>
          <w:szCs w:val="24"/>
        </w:rPr>
        <w:t xml:space="preserve">le </w:t>
      </w:r>
      <w:r w:rsidRPr="00390D44">
        <w:rPr>
          <w:sz w:val="24"/>
          <w:szCs w:val="24"/>
        </w:rPr>
        <w:t xml:space="preserve">propone </w:t>
      </w:r>
      <w:r w:rsidR="0006228B" w:rsidRPr="00390D44">
        <w:rPr>
          <w:sz w:val="24"/>
          <w:szCs w:val="24"/>
        </w:rPr>
        <w:t>destinada a</w:t>
      </w:r>
      <w:r w:rsidRPr="00390D44">
        <w:rPr>
          <w:sz w:val="24"/>
          <w:szCs w:val="24"/>
        </w:rPr>
        <w:t xml:space="preserve"> extraer un cálculo renal mediante una punción a través de la pared de la espalda.</w:t>
      </w:r>
    </w:p>
    <w:p w:rsidR="00404F56" w:rsidRPr="00390D44" w:rsidRDefault="00404F56" w:rsidP="00404F56">
      <w:pPr>
        <w:rPr>
          <w:sz w:val="24"/>
          <w:szCs w:val="24"/>
        </w:rPr>
      </w:pPr>
    </w:p>
    <w:p w:rsidR="00840092" w:rsidRPr="00390D44" w:rsidRDefault="003B7096" w:rsidP="00E94165">
      <w:pPr>
        <w:pStyle w:val="Textoindependiente2"/>
        <w:spacing w:line="240" w:lineRule="auto"/>
        <w:rPr>
          <w:rFonts w:ascii="Times New Roman" w:hAnsi="Times New Roman"/>
          <w:b/>
          <w:szCs w:val="24"/>
        </w:rPr>
      </w:pPr>
      <w:r w:rsidRPr="00390D44">
        <w:rPr>
          <w:rFonts w:ascii="Times New Roman" w:hAnsi="Times New Roman"/>
          <w:b/>
          <w:szCs w:val="24"/>
        </w:rPr>
        <w:t>Descripción Del Procedimiento</w:t>
      </w:r>
    </w:p>
    <w:p w:rsidR="00404F56" w:rsidRPr="00390D44" w:rsidRDefault="00CE33CA" w:rsidP="007E7C9B">
      <w:pPr>
        <w:jc w:val="both"/>
        <w:rPr>
          <w:sz w:val="24"/>
          <w:szCs w:val="24"/>
        </w:rPr>
      </w:pPr>
      <w:r w:rsidRPr="00390D44">
        <w:rPr>
          <w:sz w:val="24"/>
          <w:szCs w:val="24"/>
        </w:rPr>
        <w:t xml:space="preserve">La </w:t>
      </w:r>
      <w:r w:rsidR="00D55F9B" w:rsidRPr="00390D44">
        <w:rPr>
          <w:sz w:val="24"/>
          <w:szCs w:val="24"/>
        </w:rPr>
        <w:t>nefrolitotomía percutánea</w:t>
      </w:r>
      <w:r w:rsidRPr="00390D44">
        <w:rPr>
          <w:sz w:val="24"/>
          <w:szCs w:val="24"/>
        </w:rPr>
        <w:t xml:space="preserve"> consiste en </w:t>
      </w:r>
      <w:r w:rsidR="00D55F9B" w:rsidRPr="00390D44">
        <w:rPr>
          <w:sz w:val="24"/>
          <w:szCs w:val="24"/>
        </w:rPr>
        <w:t>introducir directamente en el riñón un instrumento que permite fragmentar y retirar el o los cálculos</w:t>
      </w:r>
      <w:r w:rsidR="003D1301" w:rsidRPr="00390D44">
        <w:rPr>
          <w:sz w:val="24"/>
          <w:szCs w:val="24"/>
        </w:rPr>
        <w:t>, bajo anestesia</w:t>
      </w:r>
      <w:r w:rsidR="00D55F9B" w:rsidRPr="00390D44">
        <w:rPr>
          <w:sz w:val="24"/>
          <w:szCs w:val="24"/>
        </w:rPr>
        <w:t>.</w:t>
      </w:r>
    </w:p>
    <w:p w:rsidR="00D55F9B" w:rsidRPr="00390D44" w:rsidRDefault="00D55F9B" w:rsidP="007E7C9B">
      <w:pPr>
        <w:jc w:val="both"/>
        <w:rPr>
          <w:sz w:val="24"/>
          <w:szCs w:val="24"/>
        </w:rPr>
      </w:pPr>
      <w:r w:rsidRPr="00390D44">
        <w:rPr>
          <w:sz w:val="24"/>
          <w:szCs w:val="24"/>
        </w:rPr>
        <w:t>La operación termina con la colocación de una sonda en el riñón, la que sale por la piel de la espalda.</w:t>
      </w:r>
    </w:p>
    <w:p w:rsidR="00E36B1A" w:rsidRPr="00390D44" w:rsidRDefault="00E36B1A" w:rsidP="00182867">
      <w:pPr>
        <w:pStyle w:val="Textoindependiente2"/>
        <w:spacing w:line="240" w:lineRule="auto"/>
        <w:rPr>
          <w:rFonts w:ascii="Times New Roman" w:hAnsi="Times New Roman"/>
          <w:b/>
          <w:szCs w:val="24"/>
        </w:rPr>
      </w:pPr>
    </w:p>
    <w:p w:rsidR="00182867" w:rsidRPr="00390D44" w:rsidRDefault="003B7096" w:rsidP="00182867">
      <w:pPr>
        <w:pStyle w:val="Textoindependiente2"/>
        <w:spacing w:line="240" w:lineRule="auto"/>
        <w:rPr>
          <w:rFonts w:ascii="Times New Roman" w:hAnsi="Times New Roman"/>
          <w:b/>
          <w:szCs w:val="24"/>
        </w:rPr>
      </w:pPr>
      <w:r w:rsidRPr="00390D44">
        <w:rPr>
          <w:rFonts w:ascii="Times New Roman" w:hAnsi="Times New Roman"/>
          <w:b/>
          <w:szCs w:val="24"/>
        </w:rPr>
        <w:t>Riesgo Del Procedimiento</w:t>
      </w:r>
    </w:p>
    <w:p w:rsidR="00821B4A" w:rsidRPr="00390D44" w:rsidRDefault="0009183A" w:rsidP="007E7C9B">
      <w:pPr>
        <w:pStyle w:val="Textoindependiente2"/>
        <w:spacing w:line="240" w:lineRule="auto"/>
        <w:rPr>
          <w:rFonts w:ascii="Times New Roman" w:hAnsi="Times New Roman"/>
          <w:b/>
          <w:szCs w:val="24"/>
        </w:rPr>
      </w:pPr>
      <w:r w:rsidRPr="00390D44">
        <w:rPr>
          <w:rFonts w:ascii="Times New Roman" w:hAnsi="Times New Roman"/>
          <w:szCs w:val="24"/>
        </w:rPr>
        <w:t>Efectos indeseables a toda intervención</w:t>
      </w:r>
      <w:r w:rsidR="00821B4A" w:rsidRPr="00390D44">
        <w:rPr>
          <w:rFonts w:ascii="Times New Roman" w:hAnsi="Times New Roman"/>
          <w:szCs w:val="24"/>
        </w:rPr>
        <w:t xml:space="preserve">, herida </w:t>
      </w:r>
      <w:r w:rsidR="0006228B" w:rsidRPr="00390D44">
        <w:rPr>
          <w:rFonts w:ascii="Times New Roman" w:hAnsi="Times New Roman"/>
          <w:szCs w:val="24"/>
        </w:rPr>
        <w:t xml:space="preserve">o lesión de riñón, </w:t>
      </w:r>
      <w:r w:rsidR="00821B4A" w:rsidRPr="00390D44">
        <w:rPr>
          <w:rFonts w:ascii="Times New Roman" w:hAnsi="Times New Roman"/>
          <w:szCs w:val="24"/>
        </w:rPr>
        <w:t xml:space="preserve">de </w:t>
      </w:r>
      <w:r w:rsidR="0006228B" w:rsidRPr="00390D44">
        <w:rPr>
          <w:rFonts w:ascii="Times New Roman" w:hAnsi="Times New Roman"/>
          <w:szCs w:val="24"/>
        </w:rPr>
        <w:t>cavidades, órganos vecinos</w:t>
      </w:r>
      <w:r w:rsidR="00821B4A" w:rsidRPr="00390D44">
        <w:rPr>
          <w:rFonts w:ascii="Times New Roman" w:hAnsi="Times New Roman"/>
          <w:szCs w:val="24"/>
        </w:rPr>
        <w:t xml:space="preserve"> o vasos sanguíneos, Hemorragia</w:t>
      </w:r>
      <w:r w:rsidR="00E36B1A" w:rsidRPr="00390D44">
        <w:rPr>
          <w:rFonts w:ascii="Times New Roman" w:hAnsi="Times New Roman"/>
          <w:szCs w:val="24"/>
        </w:rPr>
        <w:t>, hematoma</w:t>
      </w:r>
      <w:r w:rsidR="00821B4A" w:rsidRPr="00390D44">
        <w:rPr>
          <w:rFonts w:ascii="Times New Roman" w:hAnsi="Times New Roman"/>
          <w:szCs w:val="24"/>
        </w:rPr>
        <w:t>, riesgos de infección,</w:t>
      </w:r>
      <w:r w:rsidR="00E36B1A" w:rsidRPr="00390D44">
        <w:rPr>
          <w:rFonts w:ascii="Times New Roman" w:hAnsi="Times New Roman"/>
          <w:szCs w:val="24"/>
        </w:rPr>
        <w:t xml:space="preserve"> dificultades para orinar.</w:t>
      </w:r>
      <w:r w:rsidR="00182867" w:rsidRPr="00390D44">
        <w:rPr>
          <w:rFonts w:ascii="Times New Roman" w:hAnsi="Times New Roman"/>
          <w:szCs w:val="24"/>
        </w:rPr>
        <w:tab/>
      </w:r>
      <w:r w:rsidR="00821B4A" w:rsidRPr="00390D44">
        <w:rPr>
          <w:rFonts w:ascii="Times New Roman" w:hAnsi="Times New Roman"/>
          <w:szCs w:val="24"/>
        </w:rPr>
        <w:t xml:space="preserve"> </w:t>
      </w:r>
    </w:p>
    <w:p w:rsidR="00FB0E28" w:rsidRPr="00390D44" w:rsidRDefault="00FB0E28" w:rsidP="00E94165">
      <w:pPr>
        <w:jc w:val="both"/>
        <w:rPr>
          <w:sz w:val="24"/>
          <w:szCs w:val="24"/>
        </w:rPr>
      </w:pPr>
    </w:p>
    <w:p w:rsidR="00840092" w:rsidRPr="00390D44" w:rsidRDefault="003B7096" w:rsidP="00E94165">
      <w:pPr>
        <w:jc w:val="both"/>
        <w:rPr>
          <w:b/>
          <w:sz w:val="24"/>
          <w:szCs w:val="24"/>
        </w:rPr>
      </w:pPr>
      <w:r w:rsidRPr="00390D44">
        <w:rPr>
          <w:b/>
          <w:sz w:val="24"/>
          <w:szCs w:val="24"/>
        </w:rPr>
        <w:t>Alternativas Al Procedimiento</w:t>
      </w:r>
    </w:p>
    <w:p w:rsidR="00E36B1A" w:rsidRPr="00390D44" w:rsidRDefault="00D55F9B" w:rsidP="007E7C9B">
      <w:pPr>
        <w:jc w:val="both"/>
        <w:rPr>
          <w:sz w:val="24"/>
          <w:szCs w:val="24"/>
        </w:rPr>
      </w:pPr>
      <w:r w:rsidRPr="00390D44">
        <w:rPr>
          <w:sz w:val="24"/>
          <w:szCs w:val="24"/>
        </w:rPr>
        <w:t>Pueden existir otros medios endoscópicos o quirúrgicos para tratar el cálculo. Las indicaciones para cada técnica dependen del tamaño, la situación y la dureza del cálculo.</w:t>
      </w:r>
    </w:p>
    <w:p w:rsidR="00E36B1A" w:rsidRPr="00390D44" w:rsidRDefault="00E36B1A" w:rsidP="00E94165">
      <w:pPr>
        <w:jc w:val="both"/>
        <w:rPr>
          <w:sz w:val="24"/>
          <w:szCs w:val="24"/>
        </w:rPr>
      </w:pPr>
    </w:p>
    <w:p w:rsidR="00840092" w:rsidRPr="00390D44" w:rsidRDefault="003B7096" w:rsidP="00E94165">
      <w:pPr>
        <w:jc w:val="both"/>
        <w:rPr>
          <w:b/>
          <w:sz w:val="24"/>
          <w:szCs w:val="24"/>
        </w:rPr>
      </w:pPr>
      <w:r w:rsidRPr="00390D44">
        <w:rPr>
          <w:b/>
          <w:sz w:val="24"/>
          <w:szCs w:val="24"/>
        </w:rPr>
        <w:t>Consecuencia De No Aceptar El Procedimiento</w:t>
      </w:r>
    </w:p>
    <w:p w:rsidR="00840092" w:rsidRPr="00390D44" w:rsidRDefault="00D55F9B" w:rsidP="007E7C9B">
      <w:pPr>
        <w:jc w:val="both"/>
        <w:rPr>
          <w:sz w:val="24"/>
          <w:szCs w:val="24"/>
        </w:rPr>
      </w:pPr>
      <w:r w:rsidRPr="00390D44">
        <w:rPr>
          <w:sz w:val="24"/>
          <w:szCs w:val="24"/>
        </w:rPr>
        <w:t>El o los cálculos situados en su riñón justifican un tratamiento, porque son fuente de problemas tales como dolores, hemorragia e infección.</w:t>
      </w:r>
    </w:p>
    <w:p w:rsidR="00D55F9B" w:rsidRPr="00390D44" w:rsidRDefault="00D55F9B" w:rsidP="003B7096">
      <w:pPr>
        <w:jc w:val="both"/>
        <w:rPr>
          <w:sz w:val="24"/>
          <w:szCs w:val="24"/>
        </w:rPr>
      </w:pPr>
      <w:r w:rsidRPr="00390D44">
        <w:rPr>
          <w:sz w:val="24"/>
          <w:szCs w:val="24"/>
        </w:rPr>
        <w:t>La falta de tratamiento le expone a la persistencia o recaída de estos problemas.</w:t>
      </w:r>
    </w:p>
    <w:p w:rsidR="00DF594B" w:rsidRPr="00390D44" w:rsidRDefault="00DF594B" w:rsidP="00840092">
      <w:pPr>
        <w:spacing w:line="360" w:lineRule="auto"/>
        <w:ind w:firstLine="708"/>
        <w:jc w:val="both"/>
        <w:rPr>
          <w:sz w:val="24"/>
          <w:szCs w:val="24"/>
        </w:rPr>
      </w:pPr>
    </w:p>
    <w:p w:rsidR="00DF594B" w:rsidRPr="00390D44" w:rsidRDefault="003B7096" w:rsidP="00DF594B">
      <w:pPr>
        <w:jc w:val="both"/>
        <w:rPr>
          <w:b/>
          <w:sz w:val="24"/>
          <w:szCs w:val="24"/>
        </w:rPr>
      </w:pPr>
      <w:r w:rsidRPr="00390D44">
        <w:rPr>
          <w:b/>
          <w:sz w:val="24"/>
          <w:szCs w:val="24"/>
        </w:rPr>
        <w:t>Mecanismo Para Solicitar Más Información</w:t>
      </w:r>
    </w:p>
    <w:p w:rsidR="00DF594B" w:rsidRDefault="003B7096" w:rsidP="00390D44">
      <w:pPr>
        <w:tabs>
          <w:tab w:val="left" w:pos="5910"/>
        </w:tabs>
        <w:spacing w:line="360" w:lineRule="auto"/>
        <w:jc w:val="both"/>
        <w:rPr>
          <w:sz w:val="24"/>
          <w:szCs w:val="24"/>
        </w:rPr>
      </w:pPr>
      <w:r w:rsidRPr="00390D44">
        <w:rPr>
          <w:sz w:val="24"/>
          <w:szCs w:val="24"/>
        </w:rPr>
        <w:t>Mé</w:t>
      </w:r>
      <w:r w:rsidR="00DF594B" w:rsidRPr="00390D44">
        <w:rPr>
          <w:sz w:val="24"/>
          <w:szCs w:val="24"/>
        </w:rPr>
        <w:t>dico tratante, jefe de servicio u otros profesionales.</w:t>
      </w:r>
      <w:r w:rsidR="00390D44">
        <w:rPr>
          <w:sz w:val="24"/>
          <w:szCs w:val="24"/>
        </w:rPr>
        <w:tab/>
      </w:r>
    </w:p>
    <w:p w:rsidR="00390D44" w:rsidRPr="00390D44" w:rsidRDefault="00390D44" w:rsidP="00390D44">
      <w:pPr>
        <w:pStyle w:val="Sinespaciado"/>
      </w:pPr>
    </w:p>
    <w:p w:rsidR="00946388" w:rsidRPr="00390D44" w:rsidRDefault="00946388" w:rsidP="00946388">
      <w:pPr>
        <w:pStyle w:val="Default"/>
      </w:pPr>
      <w:r w:rsidRPr="00390D44">
        <w:rPr>
          <w:b/>
          <w:bCs/>
        </w:rPr>
        <w:t xml:space="preserve">Revocabilidad </w:t>
      </w:r>
    </w:p>
    <w:p w:rsidR="00946388" w:rsidRPr="00390D44" w:rsidRDefault="00946388" w:rsidP="00390D44">
      <w:pPr>
        <w:pStyle w:val="Textoindependiente"/>
        <w:rPr>
          <w:rFonts w:cs="Arial"/>
          <w:szCs w:val="24"/>
        </w:rPr>
      </w:pPr>
      <w:r w:rsidRPr="00390D44">
        <w:rPr>
          <w:rFonts w:ascii="Times New Roman" w:hAnsi="Times New Roman"/>
          <w:iCs/>
          <w:szCs w:val="24"/>
        </w:rPr>
        <w:t>Se me señala, que hacer si cambio de idea tanto en aceptar o rechazar el procedimiento, cirugía o terapia propuesta.</w:t>
      </w:r>
      <w:r w:rsidR="00390D44" w:rsidRPr="00390D44">
        <w:rPr>
          <w:rFonts w:cs="Arial"/>
          <w:szCs w:val="24"/>
        </w:rPr>
        <w:t xml:space="preserve"> </w:t>
      </w:r>
    </w:p>
    <w:sectPr w:rsidR="00946388" w:rsidRPr="00390D44" w:rsidSect="00840092">
      <w:pgSz w:w="12240" w:h="15840" w:code="1"/>
      <w:pgMar w:top="284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F7F00"/>
    <w:multiLevelType w:val="hybridMultilevel"/>
    <w:tmpl w:val="D0F85692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2C7C9E"/>
    <w:multiLevelType w:val="hybridMultilevel"/>
    <w:tmpl w:val="400A44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ECB"/>
    <w:rsid w:val="0006228B"/>
    <w:rsid w:val="0009183A"/>
    <w:rsid w:val="00095E55"/>
    <w:rsid w:val="00182867"/>
    <w:rsid w:val="002431D3"/>
    <w:rsid w:val="0024442E"/>
    <w:rsid w:val="0025646A"/>
    <w:rsid w:val="00390D44"/>
    <w:rsid w:val="003B7096"/>
    <w:rsid w:val="003D1301"/>
    <w:rsid w:val="00404F56"/>
    <w:rsid w:val="004569A9"/>
    <w:rsid w:val="004B275E"/>
    <w:rsid w:val="00553CC8"/>
    <w:rsid w:val="005B447B"/>
    <w:rsid w:val="005D1ECB"/>
    <w:rsid w:val="006057CE"/>
    <w:rsid w:val="00620325"/>
    <w:rsid w:val="00683E84"/>
    <w:rsid w:val="00736E32"/>
    <w:rsid w:val="007412C5"/>
    <w:rsid w:val="007D08AF"/>
    <w:rsid w:val="007E7C9B"/>
    <w:rsid w:val="008061EB"/>
    <w:rsid w:val="00821B4A"/>
    <w:rsid w:val="00840092"/>
    <w:rsid w:val="00946388"/>
    <w:rsid w:val="0094742D"/>
    <w:rsid w:val="00970551"/>
    <w:rsid w:val="00A4731D"/>
    <w:rsid w:val="00A92037"/>
    <w:rsid w:val="00AA474C"/>
    <w:rsid w:val="00B5428D"/>
    <w:rsid w:val="00B95BEF"/>
    <w:rsid w:val="00C74393"/>
    <w:rsid w:val="00CE33CA"/>
    <w:rsid w:val="00D12C30"/>
    <w:rsid w:val="00D55F9B"/>
    <w:rsid w:val="00D638FE"/>
    <w:rsid w:val="00D82522"/>
    <w:rsid w:val="00DC1FD0"/>
    <w:rsid w:val="00DF594B"/>
    <w:rsid w:val="00E10045"/>
    <w:rsid w:val="00E36B1A"/>
    <w:rsid w:val="00E94165"/>
    <w:rsid w:val="00F55A37"/>
    <w:rsid w:val="00F606FB"/>
    <w:rsid w:val="00FB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sz w:val="24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rFonts w:ascii="Arial" w:hAnsi="Arial"/>
      <w:sz w:val="24"/>
    </w:rPr>
  </w:style>
  <w:style w:type="paragraph" w:customStyle="1" w:styleId="Default">
    <w:name w:val="Default"/>
    <w:rsid w:val="00DF594B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deglobo">
    <w:name w:val="Balloon Text"/>
    <w:basedOn w:val="Normal"/>
    <w:link w:val="TextodegloboCar"/>
    <w:rsid w:val="00E100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10045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rsid w:val="00390D44"/>
    <w:rPr>
      <w:u w:val="single"/>
    </w:rPr>
  </w:style>
  <w:style w:type="paragraph" w:styleId="Sinespaciado">
    <w:name w:val="No Spacing"/>
    <w:uiPriority w:val="1"/>
    <w:qFormat/>
    <w:rsid w:val="00390D44"/>
    <w:rPr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sz w:val="24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rFonts w:ascii="Arial" w:hAnsi="Arial"/>
      <w:sz w:val="24"/>
    </w:rPr>
  </w:style>
  <w:style w:type="paragraph" w:customStyle="1" w:styleId="Default">
    <w:name w:val="Default"/>
    <w:rsid w:val="00DF594B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deglobo">
    <w:name w:val="Balloon Text"/>
    <w:basedOn w:val="Normal"/>
    <w:link w:val="TextodegloboCar"/>
    <w:rsid w:val="00E100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10045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rsid w:val="00390D44"/>
    <w:rPr>
      <w:u w:val="single"/>
    </w:rPr>
  </w:style>
  <w:style w:type="paragraph" w:styleId="Sinespaciado">
    <w:name w:val="No Spacing"/>
    <w:uiPriority w:val="1"/>
    <w:qFormat/>
    <w:rsid w:val="00390D44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0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SERVICIO SALUD DEL MAULE</vt:lpstr>
    </vt:vector>
  </TitlesOfParts>
  <Company>Servicio de Salud del Maule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SERVICIO SALUD DEL MAULE</dc:title>
  <dc:creator>Hospital de Curicó</dc:creator>
  <cp:lastModifiedBy>Calidad</cp:lastModifiedBy>
  <cp:revision>8</cp:revision>
  <cp:lastPrinted>2013-09-25T18:27:00Z</cp:lastPrinted>
  <dcterms:created xsi:type="dcterms:W3CDTF">2015-06-15T19:23:00Z</dcterms:created>
  <dcterms:modified xsi:type="dcterms:W3CDTF">2021-06-07T20:23:00Z</dcterms:modified>
</cp:coreProperties>
</file>