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EF" w:rsidRPr="00F77D45" w:rsidRDefault="00B57AEF" w:rsidP="00B57AEF"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7B77192" wp14:editId="638CBC7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AEF" w:rsidRDefault="00B57AEF" w:rsidP="00B57AEF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B57AEF" w:rsidRDefault="00B57AEF" w:rsidP="00B57AEF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B57AEF" w:rsidRPr="00144A19" w:rsidRDefault="00B57AEF" w:rsidP="00B57AEF">
      <w:pPr>
        <w:jc w:val="center"/>
        <w:rPr>
          <w:b/>
        </w:rPr>
      </w:pPr>
      <w:r w:rsidRPr="00880B2A">
        <w:rPr>
          <w:b/>
          <w:u w:val="single"/>
        </w:rPr>
        <w:t xml:space="preserve">INFORMACIÓN PARA PACIENTES: </w:t>
      </w:r>
      <w:r>
        <w:rPr>
          <w:b/>
          <w:u w:val="single"/>
        </w:rPr>
        <w:br/>
      </w:r>
      <w:r w:rsidRPr="00880B2A">
        <w:rPr>
          <w:b/>
          <w:u w:val="single"/>
        </w:rPr>
        <w:t>“</w:t>
      </w:r>
      <w:r w:rsidRPr="00F84533">
        <w:rPr>
          <w:b/>
          <w:u w:val="single"/>
          <w:lang w:val="es-ES_tradnl"/>
        </w:rPr>
        <w:t>REVASCULARIZACION</w:t>
      </w:r>
      <w:r>
        <w:rPr>
          <w:b/>
          <w:u w:val="single"/>
        </w:rPr>
        <w:t>”</w:t>
      </w:r>
    </w:p>
    <w:p w:rsidR="00B57AEF" w:rsidRPr="00186C73" w:rsidRDefault="00B57AEF" w:rsidP="00B57AE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57AEF" w:rsidRDefault="00B57AEF" w:rsidP="00B57AEF">
      <w:pPr>
        <w:jc w:val="both"/>
      </w:pPr>
      <w:r w:rsidRPr="00133DC5">
        <w:t xml:space="preserve">El </w:t>
      </w:r>
      <w:r w:rsidRPr="00AD3A84">
        <w:t>presente documento permite entregar información al paciente respecto a la cirugía específica  a realizar,  por lo que NO CONSTITUYE  EL CONSENTIMIENTO INFORMADO.</w:t>
      </w:r>
    </w:p>
    <w:p w:rsidR="00B57AEF" w:rsidRPr="00AD3A84" w:rsidRDefault="00B57AEF" w:rsidP="00B57AEF">
      <w:pPr>
        <w:jc w:val="both"/>
      </w:pPr>
    </w:p>
    <w:p w:rsidR="00B57AEF" w:rsidRPr="00585FDA" w:rsidRDefault="00B57AEF" w:rsidP="00B57AEF">
      <w:pPr>
        <w:tabs>
          <w:tab w:val="left" w:pos="3135"/>
        </w:tabs>
        <w:jc w:val="both"/>
        <w:rPr>
          <w:b/>
          <w:i/>
          <w:u w:val="single"/>
        </w:rPr>
      </w:pPr>
      <w:r w:rsidRPr="00AD3A84">
        <w:t xml:space="preserve">El  CONSENTIMIENTO INFORMADO, debe ser  llenado en el formulario en  la página web: </w:t>
      </w:r>
      <w:r w:rsidRPr="00585FDA">
        <w:t xml:space="preserve">www.hospitalcurico.cl,  en el enlace: </w:t>
      </w:r>
      <w:r w:rsidRPr="00585FDA">
        <w:rPr>
          <w:b/>
          <w:i/>
          <w:u w:val="single"/>
        </w:rPr>
        <w:t>https://intranet.hospitalcurico.cl/projects/consentimiento</w:t>
      </w:r>
    </w:p>
    <w:bookmarkEnd w:id="0"/>
    <w:p w:rsidR="005C5EB0" w:rsidRDefault="005C5EB0">
      <w:pPr>
        <w:rPr>
          <w:sz w:val="16"/>
          <w:szCs w:val="16"/>
          <w:u w:val="single"/>
          <w:lang w:val="es-ES_tradnl"/>
        </w:rPr>
      </w:pPr>
    </w:p>
    <w:p w:rsidR="005C5EB0" w:rsidRPr="00F84533" w:rsidRDefault="005C5EB0" w:rsidP="005C5EB0">
      <w:pPr>
        <w:rPr>
          <w:b/>
          <w:lang w:val="es-ES_tradnl"/>
        </w:rPr>
      </w:pPr>
    </w:p>
    <w:p w:rsidR="005C5EB0" w:rsidRPr="00F84533" w:rsidRDefault="00CE5E19" w:rsidP="00F84533">
      <w:pPr>
        <w:rPr>
          <w:b/>
          <w:lang w:val="es-ES_tradnl"/>
        </w:rPr>
      </w:pPr>
      <w:r w:rsidRPr="00F84533">
        <w:rPr>
          <w:b/>
          <w:lang w:val="es-ES_tradnl"/>
        </w:rPr>
        <w:t>Objetivo del procedimiento:</w:t>
      </w:r>
    </w:p>
    <w:p w:rsidR="005C5EB0" w:rsidRPr="00F84533" w:rsidRDefault="005C5EB0" w:rsidP="00F84533">
      <w:pPr>
        <w:jc w:val="both"/>
        <w:rPr>
          <w:lang w:val="es-ES_tradnl"/>
        </w:rPr>
      </w:pPr>
      <w:r w:rsidRPr="00F84533">
        <w:rPr>
          <w:lang w:val="es-ES_tradnl"/>
        </w:rPr>
        <w:t>El objetivo de esta cirugía es llevar sangre a los sitios  donde no se está llegando en forma suficiente, debido a un bloqueo de las arterias, que se ha producido lentamente a través de los años.</w:t>
      </w:r>
    </w:p>
    <w:p w:rsidR="00F84533" w:rsidRDefault="00F84533" w:rsidP="00F84533">
      <w:pPr>
        <w:jc w:val="both"/>
        <w:rPr>
          <w:b/>
          <w:lang w:val="es-ES_tradnl"/>
        </w:rPr>
      </w:pPr>
    </w:p>
    <w:p w:rsidR="005C5EB0" w:rsidRPr="00F84533" w:rsidRDefault="00CE5E19" w:rsidP="00F84533">
      <w:pPr>
        <w:jc w:val="both"/>
        <w:rPr>
          <w:b/>
          <w:lang w:val="es-ES_tradnl"/>
        </w:rPr>
      </w:pPr>
      <w:r w:rsidRPr="00F84533">
        <w:rPr>
          <w:b/>
          <w:lang w:val="es-ES_tradnl"/>
        </w:rPr>
        <w:t>Descripción del procedimiento:</w:t>
      </w:r>
    </w:p>
    <w:p w:rsidR="005C5EB0" w:rsidRPr="00F84533" w:rsidRDefault="005C5EB0" w:rsidP="00F84533">
      <w:pPr>
        <w:jc w:val="both"/>
        <w:rPr>
          <w:lang w:val="es-ES_tradnl"/>
        </w:rPr>
      </w:pPr>
      <w:r w:rsidRPr="00F84533">
        <w:rPr>
          <w:lang w:val="es-ES_tradnl"/>
        </w:rPr>
        <w:t xml:space="preserve">Lo que ocurre en este caso, es a la vez, reflejo del probable compromiso en otros territorios por esta misma enfermedad, haciendo particularmente de mayor </w:t>
      </w:r>
      <w:r w:rsidR="00A951FB" w:rsidRPr="00F84533">
        <w:rPr>
          <w:lang w:val="es-ES_tradnl"/>
        </w:rPr>
        <w:t>riesgo la cirugía en este paciente. Habitualmente este tipo de enfermedades ocurre en pacientes de edad avanzada, como en este caso, lo cual aumenta sus dificultades.</w:t>
      </w:r>
    </w:p>
    <w:p w:rsidR="00F84533" w:rsidRDefault="00F84533" w:rsidP="00F84533">
      <w:pPr>
        <w:jc w:val="both"/>
        <w:rPr>
          <w:b/>
          <w:lang w:val="es-ES_tradnl"/>
        </w:rPr>
      </w:pPr>
    </w:p>
    <w:p w:rsidR="00A951FB" w:rsidRPr="00F84533" w:rsidRDefault="00CE5E19" w:rsidP="00F84533">
      <w:pPr>
        <w:jc w:val="both"/>
        <w:rPr>
          <w:b/>
          <w:lang w:val="es-ES_tradnl"/>
        </w:rPr>
      </w:pPr>
      <w:r w:rsidRPr="00F84533">
        <w:rPr>
          <w:b/>
          <w:lang w:val="es-ES_tradnl"/>
        </w:rPr>
        <w:t>Riesgos del procedimiento:</w:t>
      </w:r>
    </w:p>
    <w:p w:rsidR="00A951FB" w:rsidRPr="00F84533" w:rsidRDefault="00A951FB" w:rsidP="00F84533">
      <w:pPr>
        <w:jc w:val="both"/>
        <w:rPr>
          <w:lang w:val="es-ES_tradnl"/>
        </w:rPr>
      </w:pPr>
      <w:r w:rsidRPr="00F84533">
        <w:rPr>
          <w:lang w:val="es-ES_tradnl"/>
        </w:rPr>
        <w:t xml:space="preserve">Se explica a pacientes y familiares, en forma detallada los riesgos y complicaciones </w:t>
      </w:r>
      <w:r w:rsidR="00C67F4C" w:rsidRPr="00F84533">
        <w:rPr>
          <w:lang w:val="es-ES_tradnl"/>
        </w:rPr>
        <w:t>posibles  de este tipo de cirugía, incluyendo el riesgo de muerte a consecuencia de la cirugía o como complicación del compromiso de otros territorios por la enfermedad que motivó el procedimiento.</w:t>
      </w:r>
    </w:p>
    <w:p w:rsidR="00A60B9D" w:rsidRPr="00F84533" w:rsidRDefault="00A60B9D" w:rsidP="00F84533">
      <w:pPr>
        <w:jc w:val="both"/>
        <w:rPr>
          <w:lang w:val="es-ES_tradnl"/>
        </w:rPr>
      </w:pPr>
    </w:p>
    <w:p w:rsidR="00C67F4C" w:rsidRPr="00F84533" w:rsidRDefault="00CE5E19" w:rsidP="00F84533">
      <w:pPr>
        <w:jc w:val="both"/>
        <w:rPr>
          <w:b/>
          <w:lang w:val="es-ES_tradnl"/>
        </w:rPr>
      </w:pPr>
      <w:r w:rsidRPr="00F84533">
        <w:rPr>
          <w:b/>
          <w:lang w:val="es-ES_tradnl"/>
        </w:rPr>
        <w:t>Alternativas al procedimiento propuesto:</w:t>
      </w:r>
    </w:p>
    <w:p w:rsidR="00A60B9D" w:rsidRPr="00F84533" w:rsidRDefault="002B66CC" w:rsidP="00F84533">
      <w:pPr>
        <w:jc w:val="both"/>
        <w:rPr>
          <w:lang w:val="es-ES_tradnl"/>
        </w:rPr>
      </w:pPr>
      <w:r w:rsidRPr="00F84533">
        <w:rPr>
          <w:lang w:val="es-ES_tradnl"/>
        </w:rPr>
        <w:t>De existir, le serán explicadas verbalmente, dependiendo de su caso particular.</w:t>
      </w:r>
    </w:p>
    <w:p w:rsidR="00F84533" w:rsidRDefault="00F84533" w:rsidP="00F84533">
      <w:pPr>
        <w:jc w:val="both"/>
        <w:rPr>
          <w:b/>
          <w:lang w:val="es-ES_tradnl"/>
        </w:rPr>
      </w:pPr>
    </w:p>
    <w:p w:rsidR="00A60B9D" w:rsidRPr="00F84533" w:rsidRDefault="00A60B9D" w:rsidP="00F84533">
      <w:pPr>
        <w:jc w:val="both"/>
        <w:rPr>
          <w:b/>
          <w:lang w:val="es-ES_tradnl"/>
        </w:rPr>
      </w:pPr>
      <w:r w:rsidRPr="00F84533">
        <w:rPr>
          <w:b/>
          <w:lang w:val="es-ES_tradnl"/>
        </w:rPr>
        <w:t>Consecuencias de no aceptar el procedimiento:</w:t>
      </w:r>
    </w:p>
    <w:p w:rsidR="00A60B9D" w:rsidRPr="00F84533" w:rsidRDefault="002B66CC" w:rsidP="00F84533">
      <w:pPr>
        <w:jc w:val="both"/>
        <w:rPr>
          <w:lang w:val="es-ES_tradnl"/>
        </w:rPr>
      </w:pPr>
      <w:r w:rsidRPr="00F84533">
        <w:rPr>
          <w:lang w:val="es-ES_tradnl"/>
        </w:rPr>
        <w:t>La revascularización pretende solucionar la falta de sangre, cuando ésta es extrema, por lo que, de no realizarse existe inminente riesgo de pérdida de la extremidad.</w:t>
      </w:r>
    </w:p>
    <w:p w:rsidR="00F84533" w:rsidRDefault="00F84533" w:rsidP="00F84533">
      <w:pPr>
        <w:jc w:val="both"/>
        <w:rPr>
          <w:b/>
          <w:lang w:val="es-ES_tradnl"/>
        </w:rPr>
      </w:pPr>
    </w:p>
    <w:p w:rsidR="00A60B9D" w:rsidRPr="00F84533" w:rsidRDefault="00A60B9D" w:rsidP="00F84533">
      <w:pPr>
        <w:jc w:val="both"/>
        <w:rPr>
          <w:b/>
          <w:lang w:val="es-ES_tradnl"/>
        </w:rPr>
      </w:pPr>
      <w:r w:rsidRPr="00F84533">
        <w:rPr>
          <w:b/>
          <w:lang w:val="es-ES_tradnl"/>
        </w:rPr>
        <w:t>Mecanismo para solicitar más información:</w:t>
      </w:r>
    </w:p>
    <w:p w:rsidR="00A60B9D" w:rsidRDefault="00A60B9D" w:rsidP="00F84533">
      <w:pPr>
        <w:jc w:val="both"/>
        <w:rPr>
          <w:lang w:val="es-ES_tradnl"/>
        </w:rPr>
      </w:pPr>
      <w:r w:rsidRPr="00F84533">
        <w:rPr>
          <w:lang w:val="es-ES_tradnl"/>
        </w:rPr>
        <w:t>Si necesita más información debe consultar con el Médico Cirujano tratante, algún miembro del equipo  Médico que está a su cargo, el Subjefe del Servicio o el Jefe de Servicio.</w:t>
      </w:r>
    </w:p>
    <w:p w:rsidR="00B57AEF" w:rsidRPr="00F84533" w:rsidRDefault="00B57AEF" w:rsidP="00F84533">
      <w:pPr>
        <w:jc w:val="both"/>
        <w:rPr>
          <w:lang w:val="es-ES_tradnl"/>
        </w:rPr>
      </w:pPr>
    </w:p>
    <w:p w:rsidR="00F21675" w:rsidRDefault="00F21675" w:rsidP="00F216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010F39" w:rsidRPr="00D71F47" w:rsidRDefault="00F21675" w:rsidP="00B57AEF">
      <w:pPr>
        <w:pStyle w:val="Textoindependiente"/>
        <w:jc w:val="both"/>
        <w:rPr>
          <w:rFonts w:ascii="Arial Narrow" w:hAnsi="Arial Narrow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010F39" w:rsidRPr="00D71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8B" w:rsidRDefault="00F8408B" w:rsidP="00A60B9D">
      <w:r>
        <w:separator/>
      </w:r>
    </w:p>
  </w:endnote>
  <w:endnote w:type="continuationSeparator" w:id="0">
    <w:p w:rsidR="00F8408B" w:rsidRDefault="00F8408B" w:rsidP="00A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8B" w:rsidRDefault="00F8408B" w:rsidP="00A60B9D">
      <w:r>
        <w:separator/>
      </w:r>
    </w:p>
  </w:footnote>
  <w:footnote w:type="continuationSeparator" w:id="0">
    <w:p w:rsidR="00F8408B" w:rsidRDefault="00F8408B" w:rsidP="00A6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B0"/>
    <w:rsid w:val="00002E99"/>
    <w:rsid w:val="000074D8"/>
    <w:rsid w:val="00010F39"/>
    <w:rsid w:val="0006359D"/>
    <w:rsid w:val="000A3411"/>
    <w:rsid w:val="00212AAE"/>
    <w:rsid w:val="002B66CC"/>
    <w:rsid w:val="0030470B"/>
    <w:rsid w:val="005C5EB0"/>
    <w:rsid w:val="005D2B61"/>
    <w:rsid w:val="007113D5"/>
    <w:rsid w:val="0078132B"/>
    <w:rsid w:val="007915C7"/>
    <w:rsid w:val="008225C2"/>
    <w:rsid w:val="0088714D"/>
    <w:rsid w:val="009E65EC"/>
    <w:rsid w:val="00A43AC5"/>
    <w:rsid w:val="00A56083"/>
    <w:rsid w:val="00A60B9D"/>
    <w:rsid w:val="00A951FB"/>
    <w:rsid w:val="00AD32A7"/>
    <w:rsid w:val="00B00825"/>
    <w:rsid w:val="00B57AEF"/>
    <w:rsid w:val="00C67F4C"/>
    <w:rsid w:val="00CA0495"/>
    <w:rsid w:val="00CE5E19"/>
    <w:rsid w:val="00D24862"/>
    <w:rsid w:val="00D521C7"/>
    <w:rsid w:val="00D71F47"/>
    <w:rsid w:val="00D752B7"/>
    <w:rsid w:val="00D7695E"/>
    <w:rsid w:val="00EB7160"/>
    <w:rsid w:val="00F21675"/>
    <w:rsid w:val="00F66FE1"/>
    <w:rsid w:val="00F8408B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0B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60B9D"/>
    <w:rPr>
      <w:sz w:val="24"/>
      <w:szCs w:val="24"/>
    </w:rPr>
  </w:style>
  <w:style w:type="paragraph" w:styleId="Piedepgina">
    <w:name w:val="footer"/>
    <w:basedOn w:val="Normal"/>
    <w:link w:val="PiedepginaCar"/>
    <w:rsid w:val="00A60B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60B9D"/>
    <w:rPr>
      <w:sz w:val="24"/>
      <w:szCs w:val="24"/>
    </w:rPr>
  </w:style>
  <w:style w:type="paragraph" w:customStyle="1" w:styleId="Default">
    <w:name w:val="Default"/>
    <w:rsid w:val="00D71F47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F21675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1675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B57AEF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0B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60B9D"/>
    <w:rPr>
      <w:sz w:val="24"/>
      <w:szCs w:val="24"/>
    </w:rPr>
  </w:style>
  <w:style w:type="paragraph" w:styleId="Piedepgina">
    <w:name w:val="footer"/>
    <w:basedOn w:val="Normal"/>
    <w:link w:val="PiedepginaCar"/>
    <w:rsid w:val="00A60B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60B9D"/>
    <w:rPr>
      <w:sz w:val="24"/>
      <w:szCs w:val="24"/>
    </w:rPr>
  </w:style>
  <w:style w:type="paragraph" w:customStyle="1" w:styleId="Default">
    <w:name w:val="Default"/>
    <w:rsid w:val="00D71F47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F21675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1675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B57AEF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Propietario S.A.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2013-09-25T15:09:00Z</cp:lastPrinted>
  <dcterms:created xsi:type="dcterms:W3CDTF">2017-09-20T17:28:00Z</dcterms:created>
  <dcterms:modified xsi:type="dcterms:W3CDTF">2021-06-07T20:50:00Z</dcterms:modified>
</cp:coreProperties>
</file>