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71" w:rsidRPr="00F77D45" w:rsidRDefault="00412571" w:rsidP="00412571"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C57C9" wp14:editId="02D09D3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71" w:rsidRDefault="00412571" w:rsidP="00412571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412571" w:rsidRDefault="00412571" w:rsidP="00412571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:rsidR="00412571" w:rsidRPr="00CF1B02" w:rsidRDefault="00412571" w:rsidP="004125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u w:val="single"/>
          <w:lang w:eastAsia="en-US"/>
        </w:rPr>
      </w:pPr>
      <w:r w:rsidRPr="00880B2A">
        <w:rPr>
          <w:b/>
          <w:u w:val="single"/>
        </w:rPr>
        <w:t>INFORMACIÓN PARA PACIENTES: “</w:t>
      </w:r>
      <w:r w:rsidRPr="00412571">
        <w:rPr>
          <w:b/>
          <w:u w:val="single"/>
        </w:rPr>
        <w:t>RINOPLASTIA</w:t>
      </w:r>
      <w:r>
        <w:rPr>
          <w:b/>
          <w:u w:val="single"/>
        </w:rPr>
        <w:t>”</w:t>
      </w:r>
    </w:p>
    <w:p w:rsidR="00412571" w:rsidRPr="00412571" w:rsidRDefault="00412571" w:rsidP="0041257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12571" w:rsidRPr="00412571" w:rsidRDefault="00412571" w:rsidP="00412571">
      <w:pPr>
        <w:jc w:val="both"/>
      </w:pPr>
      <w:r w:rsidRPr="00412571">
        <w:t>El presente documento permite entregar información al paciente respecto a la cirugía específica  a realizar,  por lo que NO CONSTITUYE  EL CONSENTIMIENTO INFORMADO.</w:t>
      </w:r>
    </w:p>
    <w:p w:rsidR="00412571" w:rsidRPr="00412571" w:rsidRDefault="00412571" w:rsidP="00412571">
      <w:pPr>
        <w:jc w:val="both"/>
      </w:pPr>
    </w:p>
    <w:p w:rsidR="00412571" w:rsidRPr="00412571" w:rsidRDefault="00412571" w:rsidP="00412571">
      <w:pPr>
        <w:tabs>
          <w:tab w:val="left" w:pos="3135"/>
        </w:tabs>
        <w:jc w:val="both"/>
        <w:rPr>
          <w:b/>
          <w:i/>
          <w:u w:val="single"/>
        </w:rPr>
      </w:pPr>
      <w:r w:rsidRPr="00412571">
        <w:t xml:space="preserve">El  CONSENTIMIENTO INFORMADO, debe ser  llenado en el formulario en  la página web: www.hospitalcurico.cl,  en el enlace: </w:t>
      </w:r>
      <w:hyperlink r:id="rId6" w:history="1">
        <w:r w:rsidRPr="00412571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bookmarkEnd w:id="0"/>
    <w:p w:rsidR="008A374C" w:rsidRPr="00412571" w:rsidRDefault="008A374C">
      <w:pPr>
        <w:rPr>
          <w:b/>
          <w:lang w:val="es-ES_tradnl"/>
        </w:rPr>
      </w:pP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  <w:r w:rsidRPr="00412571">
        <w:rPr>
          <w:b/>
          <w:lang w:val="es-ES_tradnl"/>
        </w:rPr>
        <w:tab/>
      </w:r>
    </w:p>
    <w:p w:rsidR="00EB0B66" w:rsidRPr="00412571" w:rsidRDefault="00EB0B66" w:rsidP="00EB0B66">
      <w:pPr>
        <w:jc w:val="both"/>
        <w:rPr>
          <w:lang w:val="es-ES_tradnl"/>
        </w:rPr>
      </w:pPr>
    </w:p>
    <w:p w:rsidR="00EB0B66" w:rsidRPr="00412571" w:rsidRDefault="009E23D5" w:rsidP="00820E03">
      <w:pPr>
        <w:rPr>
          <w:lang w:val="es-ES_tradnl"/>
        </w:rPr>
      </w:pPr>
      <w:r w:rsidRPr="00412571">
        <w:rPr>
          <w:b/>
        </w:rPr>
        <w:t>Objetivos del procedimiento:</w:t>
      </w:r>
    </w:p>
    <w:p w:rsidR="008056A8" w:rsidRPr="00412571" w:rsidRDefault="008056A8" w:rsidP="00820E03">
      <w:pPr>
        <w:jc w:val="both"/>
        <w:rPr>
          <w:b/>
        </w:rPr>
      </w:pPr>
      <w:r w:rsidRPr="00412571">
        <w:t xml:space="preserve">La cirugía plástica de la nariz (rinoplastia) es una operación destinada para producir cambios en el aspecto, estructura y función de la nariz. La rinoplastia puede reducir o aumentar el tamaño de la nariz, cambiar la forma de la punta, estrechar la anchura de las alas, o cambiar el ángulo entre la nariz y el labio superior. </w:t>
      </w:r>
    </w:p>
    <w:p w:rsidR="008056A8" w:rsidRPr="00412571" w:rsidRDefault="008056A8" w:rsidP="00820E03">
      <w:pPr>
        <w:pStyle w:val="Default"/>
        <w:jc w:val="both"/>
      </w:pPr>
      <w:r w:rsidRPr="00412571">
        <w:t xml:space="preserve">Esta operación puede ayudar a corregir defectos de nacimiento, lesiones nasales y algunos problemas respiratorios. </w:t>
      </w:r>
    </w:p>
    <w:p w:rsidR="009E23D5" w:rsidRPr="00412571" w:rsidRDefault="009E23D5" w:rsidP="00820E03">
      <w:pPr>
        <w:jc w:val="both"/>
        <w:rPr>
          <w:lang w:val="es-ES"/>
        </w:rPr>
      </w:pPr>
    </w:p>
    <w:p w:rsidR="00EB0B66" w:rsidRPr="00412571" w:rsidRDefault="009E23D5" w:rsidP="00820E03">
      <w:pPr>
        <w:rPr>
          <w:lang w:val="es-ES_tradnl"/>
        </w:rPr>
      </w:pPr>
      <w:r w:rsidRPr="00412571">
        <w:rPr>
          <w:b/>
        </w:rPr>
        <w:t>Descripción del procedimiento:</w:t>
      </w:r>
    </w:p>
    <w:p w:rsidR="008056A8" w:rsidRPr="00412571" w:rsidRDefault="008056A8" w:rsidP="00820E03">
      <w:pPr>
        <w:jc w:val="both"/>
        <w:rPr>
          <w:b/>
        </w:rPr>
      </w:pPr>
      <w:r w:rsidRPr="00412571">
        <w:t>En la rinoplastia las incisiones pueden hacerse por dentro de la nariz o disimuladas en lugares poco visibles de la misma. Puede realizarse simultáneamente cirugía nasal interna (</w:t>
      </w:r>
      <w:proofErr w:type="spellStart"/>
      <w:r w:rsidRPr="00412571">
        <w:t>septoplastia</w:t>
      </w:r>
      <w:proofErr w:type="spellEnd"/>
      <w:r w:rsidRPr="00412571">
        <w:t xml:space="preserve">) para mejorar algunos problemas de respiración. </w:t>
      </w:r>
    </w:p>
    <w:p w:rsidR="009E23D5" w:rsidRPr="00412571" w:rsidRDefault="009E23D5" w:rsidP="00820E03">
      <w:pPr>
        <w:jc w:val="both"/>
      </w:pPr>
    </w:p>
    <w:p w:rsidR="00EB0B66" w:rsidRPr="00412571" w:rsidRDefault="009E23D5" w:rsidP="00820E03">
      <w:pPr>
        <w:rPr>
          <w:lang w:val="es-ES_tradnl"/>
        </w:rPr>
      </w:pPr>
      <w:r w:rsidRPr="00412571">
        <w:rPr>
          <w:b/>
        </w:rPr>
        <w:t>Riesgos del procedimiento:</w:t>
      </w:r>
    </w:p>
    <w:p w:rsidR="008056A8" w:rsidRPr="00412571" w:rsidRDefault="008056A8" w:rsidP="00820E03">
      <w:pPr>
        <w:jc w:val="both"/>
        <w:rPr>
          <w:b/>
        </w:rPr>
      </w:pPr>
      <w:r w:rsidRPr="00412571">
        <w:t xml:space="preserve">Cualquier tipo de intervención quirúrgica y la anestesia entrañan riesgos, y por lo tanto, en el caso de una operación plástica electiva, como la rinoplastia, la persona que se somete a operación debe saber ponderar los riesgos y los beneficios de su decisión de operarse. Aunque la mayoría de las personas que se someten a rinoplastia no experimentan las siguientes complicaciones, usted debe estar informado de ella: </w:t>
      </w:r>
    </w:p>
    <w:p w:rsidR="008056A8" w:rsidRPr="00412571" w:rsidRDefault="008056A8" w:rsidP="00820E03">
      <w:pPr>
        <w:pStyle w:val="Default"/>
        <w:jc w:val="both"/>
      </w:pP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Hemorragia:</w:t>
      </w:r>
      <w:r w:rsidRPr="00412571">
        <w:t xml:space="preserve"> Es posible, aunque raro, que se pueda presentar un episodio de hemorragia durante o después de la cirugía. Si esta se presenta en el post operatorio puede hacer necesario una re- exploración quirúrgica. Es de especial importancia que usted deje de tomar desde al menos diez días antes de su operación, medicamentos como la aspirina y  antinflamatorios. Igualmente, tener presente que si usted sufre de hipertensión arterial tiene un mayor riesgo de esta complicación.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Infección:</w:t>
      </w:r>
      <w:r w:rsidRPr="00412571">
        <w:t xml:space="preserve"> La posibilidad de infección después de esta cirugía es muy baja.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Cicatrización:</w:t>
      </w:r>
      <w:r w:rsidRPr="00412571">
        <w:t xml:space="preserve"> Aunque se espera una buena curación de las heridas después de esta cirugía, pueden darse cicatrices anormales tanto en la piel como en los tejidos profundos, resultando cicatrices </w:t>
      </w:r>
      <w:proofErr w:type="spellStart"/>
      <w:r w:rsidRPr="00412571">
        <w:t>inestéticas</w:t>
      </w:r>
      <w:proofErr w:type="spellEnd"/>
      <w:r w:rsidRPr="00412571">
        <w:t xml:space="preserve"> o de diferente color que la piel normal.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Lesión de estructuras profundas:</w:t>
      </w:r>
      <w:r w:rsidRPr="00412571">
        <w:t xml:space="preserve"> En esta cirugía pueden producirse daños de algunas estructuras profundas, como los conductos lagrimales.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Resultado insatisfactorio:</w:t>
      </w:r>
      <w:r w:rsidRPr="00412571">
        <w:t xml:space="preserve"> Este es una posibilidad cuando el resultado no cumple con las expectativas que se había hecho el paciente.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lastRenderedPageBreak/>
        <w:t>Pérdida de sensibilidad cutánea:</w:t>
      </w:r>
      <w:r w:rsidRPr="00412571">
        <w:t xml:space="preserve"> Existe la posibilidad de un adormecimiento permanente de la piel nasal después de la rinoplastia, complicación que no es predecible. En algunos casos esta complicación puede ser definitiva.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Asimetría:</w:t>
      </w:r>
      <w:r w:rsidRPr="00412571">
        <w:t xml:space="preserve"> Puede haber un efecto de la rinoplastia sobre la simetría facial. </w:t>
      </w:r>
    </w:p>
    <w:p w:rsidR="008056A8" w:rsidRPr="00412571" w:rsidRDefault="008056A8" w:rsidP="005A1A4C">
      <w:pPr>
        <w:pStyle w:val="Default"/>
        <w:jc w:val="both"/>
      </w:pPr>
      <w:r w:rsidRPr="00412571">
        <w:rPr>
          <w:b/>
        </w:rPr>
        <w:t>Retraso de la cicatrización</w:t>
      </w:r>
      <w:r w:rsidRPr="00412571">
        <w:t xml:space="preserve">: Existe la posibilidad de retraso de la cicatrización de las heridas quirúrgicas. </w:t>
      </w:r>
    </w:p>
    <w:p w:rsidR="008056A8" w:rsidRPr="00412571" w:rsidRDefault="008056A8" w:rsidP="005A1A4C">
      <w:pPr>
        <w:jc w:val="both"/>
      </w:pPr>
      <w:r w:rsidRPr="00412571">
        <w:rPr>
          <w:b/>
        </w:rPr>
        <w:t>Perforación del septo nasal:</w:t>
      </w:r>
      <w:r w:rsidRPr="00412571">
        <w:t xml:space="preserve"> Este es un riesgo de la rinoplastia y de la </w:t>
      </w:r>
      <w:proofErr w:type="spellStart"/>
      <w:r w:rsidRPr="00412571">
        <w:t>rinoseptoplastía</w:t>
      </w:r>
      <w:proofErr w:type="spellEnd"/>
      <w:r w:rsidRPr="00412571">
        <w:t>, aunque es una complicación más bien rara.</w:t>
      </w:r>
    </w:p>
    <w:p w:rsidR="00E52153" w:rsidRPr="00412571" w:rsidRDefault="00E52153" w:rsidP="00820E03">
      <w:pPr>
        <w:rPr>
          <w:b/>
        </w:rPr>
      </w:pPr>
    </w:p>
    <w:p w:rsidR="008E030D" w:rsidRPr="00412571" w:rsidRDefault="009E23D5" w:rsidP="00820E03">
      <w:pPr>
        <w:rPr>
          <w:lang w:val="es-ES_tradnl"/>
        </w:rPr>
      </w:pPr>
      <w:r w:rsidRPr="00412571">
        <w:rPr>
          <w:b/>
        </w:rPr>
        <w:t>Alternativas al procedimiento propuesto:</w:t>
      </w:r>
    </w:p>
    <w:p w:rsidR="009F7EEE" w:rsidRPr="00412571" w:rsidRDefault="00E52153" w:rsidP="00820E03">
      <w:pPr>
        <w:rPr>
          <w:b/>
        </w:rPr>
      </w:pPr>
      <w:r w:rsidRPr="00412571">
        <w:t>No existen alternativas al procedimiento propuesto.</w:t>
      </w:r>
    </w:p>
    <w:p w:rsidR="00E52153" w:rsidRPr="00412571" w:rsidRDefault="00E52153" w:rsidP="00820E03">
      <w:pPr>
        <w:rPr>
          <w:b/>
        </w:rPr>
      </w:pPr>
    </w:p>
    <w:p w:rsidR="00C71F9B" w:rsidRPr="00412571" w:rsidRDefault="009E23D5" w:rsidP="00820E03">
      <w:r w:rsidRPr="00412571">
        <w:rPr>
          <w:b/>
        </w:rPr>
        <w:t>Consecuencias de no aceptar el procedimiento:</w:t>
      </w:r>
    </w:p>
    <w:p w:rsidR="009F7EEE" w:rsidRPr="00412571" w:rsidRDefault="009F7EEE" w:rsidP="00820E03">
      <w:pPr>
        <w:autoSpaceDE w:val="0"/>
        <w:autoSpaceDN w:val="0"/>
        <w:adjustRightInd w:val="0"/>
        <w:jc w:val="both"/>
      </w:pPr>
      <w:r w:rsidRPr="00412571">
        <w:t>En caso de requerir más información o de rechazar el procedimiento deberá comunicarse con el ciruja</w:t>
      </w:r>
      <w:r w:rsidR="00820E03" w:rsidRPr="00412571">
        <w:t>no</w:t>
      </w:r>
      <w:r w:rsidRPr="00412571">
        <w:t xml:space="preserve"> tratante o con el jefe de cirugía.  </w:t>
      </w:r>
    </w:p>
    <w:p w:rsidR="00D738DE" w:rsidRPr="00412571" w:rsidRDefault="00D738DE" w:rsidP="00820E03">
      <w:pPr>
        <w:rPr>
          <w:b/>
        </w:rPr>
      </w:pPr>
    </w:p>
    <w:p w:rsidR="00C71F9B" w:rsidRPr="00412571" w:rsidRDefault="009E23D5" w:rsidP="00820E03">
      <w:r w:rsidRPr="00412571">
        <w:rPr>
          <w:b/>
        </w:rPr>
        <w:t>Mecanismo para solicitar más información:</w:t>
      </w:r>
    </w:p>
    <w:p w:rsidR="00820E03" w:rsidRPr="00412571" w:rsidRDefault="00820E03" w:rsidP="00820E03">
      <w:pPr>
        <w:jc w:val="both"/>
      </w:pPr>
      <w:r w:rsidRPr="00412571">
        <w:t>En caso de requerir más información o rechazar el procedimiento, deberá comunicarse con el cirujano tratante</w:t>
      </w:r>
      <w:r w:rsidR="00FF1EA3" w:rsidRPr="00412571">
        <w:t xml:space="preserve"> o Jefe de Servicio.</w:t>
      </w:r>
    </w:p>
    <w:p w:rsidR="00611895" w:rsidRPr="00412571" w:rsidRDefault="00611895" w:rsidP="00820E03">
      <w:pPr>
        <w:jc w:val="both"/>
      </w:pPr>
    </w:p>
    <w:p w:rsidR="00611895" w:rsidRPr="00412571" w:rsidRDefault="00611895" w:rsidP="00611895">
      <w:pPr>
        <w:pStyle w:val="Default"/>
      </w:pPr>
      <w:r w:rsidRPr="00412571">
        <w:rPr>
          <w:b/>
          <w:bCs/>
        </w:rPr>
        <w:t xml:space="preserve">Revocabilidad </w:t>
      </w:r>
    </w:p>
    <w:p w:rsidR="00611895" w:rsidRPr="00412571" w:rsidRDefault="00611895" w:rsidP="00611895">
      <w:pPr>
        <w:pStyle w:val="Textoindependiente"/>
        <w:jc w:val="both"/>
        <w:rPr>
          <w:b w:val="0"/>
          <w:bCs w:val="0"/>
          <w:sz w:val="24"/>
        </w:rPr>
      </w:pPr>
      <w:r w:rsidRPr="00412571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EB0B66" w:rsidRPr="00FA541B" w:rsidRDefault="00EB0B66" w:rsidP="00611895">
      <w:pPr>
        <w:rPr>
          <w:sz w:val="22"/>
          <w:szCs w:val="22"/>
        </w:rPr>
      </w:pPr>
    </w:p>
    <w:sectPr w:rsidR="00EB0B66" w:rsidRPr="00FA541B" w:rsidSect="005A1A4C">
      <w:pgSz w:w="12240" w:h="15840" w:code="1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064293"/>
    <w:rsid w:val="000945B4"/>
    <w:rsid w:val="00254ADA"/>
    <w:rsid w:val="002947D7"/>
    <w:rsid w:val="002D72D4"/>
    <w:rsid w:val="00332450"/>
    <w:rsid w:val="00395EFE"/>
    <w:rsid w:val="003E6CC9"/>
    <w:rsid w:val="00412571"/>
    <w:rsid w:val="004647DC"/>
    <w:rsid w:val="004D3904"/>
    <w:rsid w:val="005140AB"/>
    <w:rsid w:val="00570549"/>
    <w:rsid w:val="005A1A4C"/>
    <w:rsid w:val="005F59DC"/>
    <w:rsid w:val="00611895"/>
    <w:rsid w:val="006724CD"/>
    <w:rsid w:val="008056A8"/>
    <w:rsid w:val="00815F95"/>
    <w:rsid w:val="00820E03"/>
    <w:rsid w:val="008370D2"/>
    <w:rsid w:val="008437E3"/>
    <w:rsid w:val="008731D3"/>
    <w:rsid w:val="008A374C"/>
    <w:rsid w:val="008D6CBE"/>
    <w:rsid w:val="008E030D"/>
    <w:rsid w:val="008E3858"/>
    <w:rsid w:val="0094503C"/>
    <w:rsid w:val="009579FA"/>
    <w:rsid w:val="009A34C4"/>
    <w:rsid w:val="009E23D5"/>
    <w:rsid w:val="009F7EEE"/>
    <w:rsid w:val="00C53969"/>
    <w:rsid w:val="00C71F9B"/>
    <w:rsid w:val="00C73628"/>
    <w:rsid w:val="00D61FFD"/>
    <w:rsid w:val="00D738DE"/>
    <w:rsid w:val="00DC5A5A"/>
    <w:rsid w:val="00E25FAD"/>
    <w:rsid w:val="00E52153"/>
    <w:rsid w:val="00E72B30"/>
    <w:rsid w:val="00EA0499"/>
    <w:rsid w:val="00EA2C25"/>
    <w:rsid w:val="00EA79D3"/>
    <w:rsid w:val="00EB0B66"/>
    <w:rsid w:val="00EC28FD"/>
    <w:rsid w:val="00FA541B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611895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1895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412571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412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611895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1895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412571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412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4</cp:revision>
  <cp:lastPrinted>2013-11-19T17:33:00Z</cp:lastPrinted>
  <dcterms:created xsi:type="dcterms:W3CDTF">2017-09-20T17:57:00Z</dcterms:created>
  <dcterms:modified xsi:type="dcterms:W3CDTF">2021-06-08T12:19:00Z</dcterms:modified>
</cp:coreProperties>
</file>